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CC" w:rsidRDefault="00EB1886" w:rsidP="006E6DCC">
      <w:r>
        <w:t xml:space="preserve">  </w:t>
      </w:r>
      <w:r>
        <w:rPr>
          <w:noProof/>
        </w:rPr>
        <w:drawing>
          <wp:inline distT="0" distB="0" distL="0" distR="0">
            <wp:extent cx="1034337" cy="1028700"/>
            <wp:effectExtent l="19050" t="0" r="0" b="0"/>
            <wp:docPr id="1" name="Picture 1" descr="M:\My Documents\MyFiles\marcia\ContinuingEducation\Wakanheza2011\TWP logo of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My Documents\MyFiles\marcia\ContinuingEducation\Wakanheza2011\TWP logo offici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337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6DCC" w:rsidRPr="006E6DCC">
        <w:t xml:space="preserve"> </w:t>
      </w:r>
      <w:r w:rsidR="006E6DCC">
        <w:t xml:space="preserve">The </w:t>
      </w:r>
      <w:proofErr w:type="spellStart"/>
      <w:r w:rsidR="006E6DCC">
        <w:t>Wakanheza</w:t>
      </w:r>
      <w:proofErr w:type="spellEnd"/>
      <w:r w:rsidR="006E6DCC">
        <w:t xml:space="preserve"> Project™ - Creating Welcoming Environments</w:t>
      </w:r>
    </w:p>
    <w:p w:rsidR="0087544D" w:rsidRDefault="0087544D" w:rsidP="006E6DCC">
      <w:r>
        <w:t>By Marcia Sarnowski</w:t>
      </w:r>
    </w:p>
    <w:p w:rsidR="00014EE2" w:rsidRDefault="004B74C7">
      <w:r>
        <w:t xml:space="preserve">Representatives from many Wisconsin public library systems gathered on May 4 at the Sun Prairie Public Library to learn about the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Wakanheza</w:t>
      </w:r>
      <w:proofErr w:type="spellEnd"/>
      <w:r>
        <w:t xml:space="preserve"> Project™, a prevention approach to addressing family violence that was developed in 2002 by the Saint Paul – Ramsey County Public Health and The Initiative for Peaceful Families and Communities in Ramsey County.  </w:t>
      </w:r>
    </w:p>
    <w:p w:rsidR="004B74C7" w:rsidRDefault="004B74C7">
      <w:r>
        <w:t>“</w:t>
      </w:r>
      <w:proofErr w:type="spellStart"/>
      <w:r>
        <w:t>Wakanheza</w:t>
      </w:r>
      <w:proofErr w:type="spellEnd"/>
      <w:r>
        <w:t xml:space="preserve">” means “sacred being” and is the Dakota word for child.  The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Wakanheza</w:t>
      </w:r>
      <w:proofErr w:type="spellEnd"/>
      <w:r>
        <w:t xml:space="preserve"> Project logo features the words “support, protect, cherish, respect”, all elements in the recognition of children as sacred beings.  The principles and purpose of </w:t>
      </w:r>
      <w:r w:rsidR="00014EE2">
        <w:t xml:space="preserve">The </w:t>
      </w:r>
      <w:proofErr w:type="spellStart"/>
      <w:r w:rsidR="00014EE2">
        <w:t>Wakanheza</w:t>
      </w:r>
      <w:proofErr w:type="spellEnd"/>
      <w:r w:rsidR="00014EE2">
        <w:t xml:space="preserve"> Project </w:t>
      </w:r>
      <w:r w:rsidR="006E6DCC">
        <w:t xml:space="preserve">embrace </w:t>
      </w:r>
      <w:r w:rsidR="00716675">
        <w:t xml:space="preserve">the creation of welcoming and respectful environments and the prevention of harsh treatment of children, but </w:t>
      </w:r>
      <w:r w:rsidR="00014EE2">
        <w:t xml:space="preserve">they </w:t>
      </w:r>
      <w:r w:rsidR="00716675">
        <w:t xml:space="preserve">also </w:t>
      </w:r>
      <w:r w:rsidR="00014EE2">
        <w:t xml:space="preserve">apply to </w:t>
      </w:r>
      <w:r w:rsidR="00716675">
        <w:t xml:space="preserve">young people, adults, and families in public places.  As such, </w:t>
      </w:r>
      <w:r w:rsidR="00014EE2">
        <w:t xml:space="preserve">they </w:t>
      </w:r>
      <w:r w:rsidR="00716675">
        <w:t xml:space="preserve">can be very appropriately </w:t>
      </w:r>
      <w:r w:rsidR="00014EE2">
        <w:t xml:space="preserve">implemented in </w:t>
      </w:r>
      <w:r w:rsidR="00716675">
        <w:t>library spaces.</w:t>
      </w:r>
    </w:p>
    <w:p w:rsidR="00490B94" w:rsidRDefault="004B74C7">
      <w:r>
        <w:t xml:space="preserve">Trainers Darleen Simmons and Ginny </w:t>
      </w:r>
      <w:proofErr w:type="spellStart"/>
      <w:r>
        <w:t>Brodeen</w:t>
      </w:r>
      <w:proofErr w:type="spellEnd"/>
      <w:r>
        <w:t xml:space="preserve"> introduced</w:t>
      </w:r>
      <w:r w:rsidR="00716675">
        <w:t xml:space="preserve"> the group to the six principles</w:t>
      </w:r>
      <w:r w:rsidR="00490B94">
        <w:t xml:space="preserve"> </w:t>
      </w:r>
      <w:r w:rsidR="00014EE2">
        <w:t xml:space="preserve">of The </w:t>
      </w:r>
      <w:proofErr w:type="spellStart"/>
      <w:r w:rsidR="00014EE2">
        <w:t>Wakanheza</w:t>
      </w:r>
      <w:proofErr w:type="spellEnd"/>
      <w:r w:rsidR="00014EE2">
        <w:t xml:space="preserve"> Project </w:t>
      </w:r>
      <w:r w:rsidR="00490B94">
        <w:t xml:space="preserve">(condensed here from the </w:t>
      </w:r>
      <w:r w:rsidR="00014EE2">
        <w:t xml:space="preserve">training </w:t>
      </w:r>
      <w:r w:rsidR="00490B94">
        <w:t>materials)</w:t>
      </w:r>
      <w:r w:rsidR="00716675">
        <w:t xml:space="preserve">: </w:t>
      </w:r>
    </w:p>
    <w:p w:rsidR="004B74C7" w:rsidRDefault="00716675">
      <w:r w:rsidRPr="00490B94">
        <w:rPr>
          <w:b/>
        </w:rPr>
        <w:t xml:space="preserve">Judgment: </w:t>
      </w:r>
      <w:r>
        <w:t xml:space="preserve"> Recognize, and then suspend our judgments of others.</w:t>
      </w:r>
    </w:p>
    <w:p w:rsidR="00716675" w:rsidRDefault="00716675">
      <w:r w:rsidRPr="00490B94">
        <w:rPr>
          <w:b/>
        </w:rPr>
        <w:t>Culture:</w:t>
      </w:r>
      <w:r>
        <w:t xml:space="preserve">  Open ourselves to all cultures and the opportunity to see beyond differences so that we may all share kindness with all people.</w:t>
      </w:r>
    </w:p>
    <w:p w:rsidR="00716675" w:rsidRDefault="00716675">
      <w:r w:rsidRPr="00490B94">
        <w:rPr>
          <w:b/>
        </w:rPr>
        <w:t>Powerlessness:</w:t>
      </w:r>
      <w:r>
        <w:t xml:space="preserve">  Understand that many/most acts of violence arise from a sense of powerlessness.</w:t>
      </w:r>
    </w:p>
    <w:p w:rsidR="00716675" w:rsidRDefault="00716675">
      <w:r w:rsidRPr="00490B94">
        <w:rPr>
          <w:b/>
        </w:rPr>
        <w:t>Empathy and respect:</w:t>
      </w:r>
      <w:r>
        <w:t xml:space="preserve">  Embrace our ability to show understanding and genuinely offer to help.</w:t>
      </w:r>
    </w:p>
    <w:p w:rsidR="00716675" w:rsidRDefault="00716675">
      <w:r w:rsidRPr="00490B94">
        <w:rPr>
          <w:b/>
        </w:rPr>
        <w:t xml:space="preserve">Environment: </w:t>
      </w:r>
      <w:r>
        <w:t xml:space="preserve"> Recognize that environments have significant impacts on behaviors.</w:t>
      </w:r>
    </w:p>
    <w:p w:rsidR="00716675" w:rsidRDefault="00716675">
      <w:r w:rsidRPr="00490B94">
        <w:rPr>
          <w:b/>
        </w:rPr>
        <w:t>The Moment:</w:t>
      </w:r>
      <w:r>
        <w:t xml:space="preserve">  Freeing ourselves to suspend judgment, understand the impacts of powerlessness and environment, appreciate culture, and practice empathy and respect in the present moment.</w:t>
      </w:r>
    </w:p>
    <w:p w:rsidR="00EE6225" w:rsidRDefault="00490B94">
      <w:r>
        <w:t xml:space="preserve">The </w:t>
      </w:r>
      <w:proofErr w:type="spellStart"/>
      <w:r>
        <w:t>Wakanheza</w:t>
      </w:r>
      <w:proofErr w:type="spellEnd"/>
      <w:r>
        <w:t xml:space="preserve"> Project has been introduced in over 100 organizations in Minnesota and throughout the nation, including museums, faith communities, schools, </w:t>
      </w:r>
      <w:r w:rsidR="00903FC5">
        <w:t>family service agencies</w:t>
      </w:r>
      <w:r w:rsidR="00014EE2">
        <w:t>,</w:t>
      </w:r>
      <w:r w:rsidR="00903FC5">
        <w:t xml:space="preserve"> and libraries:  the Saint Paul Public Library incorporates </w:t>
      </w:r>
      <w:r w:rsidR="00014EE2">
        <w:t xml:space="preserve">The </w:t>
      </w:r>
      <w:proofErr w:type="spellStart"/>
      <w:r w:rsidR="00014EE2">
        <w:t>Wakanheza</w:t>
      </w:r>
      <w:proofErr w:type="spellEnd"/>
      <w:r w:rsidR="00014EE2">
        <w:t xml:space="preserve"> Project </w:t>
      </w:r>
      <w:r w:rsidR="00903FC5">
        <w:t>as a core element of their employee training and performance appraisals.</w:t>
      </w:r>
    </w:p>
    <w:p w:rsidR="00EE6225" w:rsidRDefault="00EE6225">
      <w:r>
        <w:t xml:space="preserve">Ginny </w:t>
      </w:r>
      <w:proofErr w:type="spellStart"/>
      <w:r>
        <w:t>Brodeen</w:t>
      </w:r>
      <w:proofErr w:type="spellEnd"/>
      <w:r>
        <w:t xml:space="preserve"> is a librarian and has worked for the Saint Paul Public Library.  She commented, “The </w:t>
      </w:r>
      <w:proofErr w:type="spellStart"/>
      <w:r>
        <w:t>Wakanheza</w:t>
      </w:r>
      <w:proofErr w:type="spellEnd"/>
      <w:r>
        <w:t xml:space="preserve"> Project changes how we are seen – by ourselves and others, how our places feel, and how we view our work.”</w:t>
      </w:r>
    </w:p>
    <w:p w:rsidR="00490B94" w:rsidRDefault="00EE6225">
      <w:r>
        <w:lastRenderedPageBreak/>
        <w:t xml:space="preserve">Each of the library systems which sent participants to the training session will be sharing information about The </w:t>
      </w:r>
      <w:proofErr w:type="spellStart"/>
      <w:r>
        <w:t>Wakanheza</w:t>
      </w:r>
      <w:proofErr w:type="spellEnd"/>
      <w:r>
        <w:t xml:space="preserve"> Project in their own regions.  The Winding Rivers Library System training will take place at our continuing education workshop on Thursday, September 8 at the La Crosse Public Library.  More details will become available as the day’s activities are developed.  Watch this space!</w:t>
      </w:r>
    </w:p>
    <w:p w:rsidR="00EE6225" w:rsidRDefault="00EE6225">
      <w:r>
        <w:t xml:space="preserve">For more information about The </w:t>
      </w:r>
      <w:proofErr w:type="spellStart"/>
      <w:r>
        <w:t>Wakanheza</w:t>
      </w:r>
      <w:proofErr w:type="spellEnd"/>
      <w:r>
        <w:t xml:space="preserve"> Project, visit the website of Saint Paul Ramsey County Public Health:</w:t>
      </w:r>
      <w:r w:rsidR="00BF7FEE">
        <w:t xml:space="preserve"> </w:t>
      </w:r>
      <w:hyperlink r:id="rId5" w:history="1">
        <w:r w:rsidR="00BF7FEE" w:rsidRPr="00D03AFB">
          <w:rPr>
            <w:rStyle w:val="Hyperlink"/>
            <w:b/>
          </w:rPr>
          <w:t>http://www.co.ramsey.mn.us/ph/cp/wakanheza.htm</w:t>
        </w:r>
      </w:hyperlink>
      <w:r w:rsidR="00BF7FEE">
        <w:t>.</w:t>
      </w:r>
    </w:p>
    <w:p w:rsidR="00684EAC" w:rsidRPr="00715154" w:rsidRDefault="00BF7FEE" w:rsidP="00684EA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sz w:val="20"/>
          <w:szCs w:val="20"/>
        </w:rPr>
      </w:pPr>
      <w:r w:rsidRPr="00715154">
        <w:rPr>
          <w:rFonts w:ascii="Calibri" w:hAnsi="Calibri" w:cs="Calibri"/>
          <w:i/>
          <w:sz w:val="20"/>
          <w:szCs w:val="20"/>
        </w:rPr>
        <w:t xml:space="preserve">The </w:t>
      </w:r>
      <w:proofErr w:type="spellStart"/>
      <w:r w:rsidRPr="00715154">
        <w:rPr>
          <w:rFonts w:ascii="Calibri" w:hAnsi="Calibri" w:cs="Calibri"/>
          <w:i/>
          <w:sz w:val="20"/>
          <w:szCs w:val="20"/>
        </w:rPr>
        <w:t>Wakanheza</w:t>
      </w:r>
      <w:proofErr w:type="spellEnd"/>
      <w:r w:rsidRPr="00715154">
        <w:rPr>
          <w:rFonts w:ascii="Calibri" w:hAnsi="Calibri" w:cs="Calibri"/>
          <w:i/>
          <w:sz w:val="20"/>
          <w:szCs w:val="20"/>
        </w:rPr>
        <w:t xml:space="preserve"> Project</w:t>
      </w:r>
      <w:r w:rsidR="00715154">
        <w:rPr>
          <w:rFonts w:ascii="Calibri" w:hAnsi="Calibri" w:cs="Calibri"/>
          <w:i/>
          <w:sz w:val="20"/>
          <w:szCs w:val="20"/>
        </w:rPr>
        <w:t>™</w:t>
      </w:r>
      <w:r w:rsidRPr="00715154">
        <w:rPr>
          <w:rFonts w:ascii="Calibri" w:hAnsi="Calibri" w:cs="Calibri"/>
          <w:i/>
          <w:sz w:val="20"/>
          <w:szCs w:val="20"/>
        </w:rPr>
        <w:t xml:space="preserve"> concept and logo were developed, copyrighted, and trademarked by</w:t>
      </w:r>
    </w:p>
    <w:p w:rsidR="00BF7FEE" w:rsidRPr="00715154" w:rsidRDefault="00BF7FEE" w:rsidP="00684EA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sz w:val="20"/>
          <w:szCs w:val="20"/>
        </w:rPr>
      </w:pPr>
      <w:proofErr w:type="gramStart"/>
      <w:r w:rsidRPr="00715154">
        <w:rPr>
          <w:rFonts w:ascii="Calibri" w:hAnsi="Calibri" w:cs="Calibri"/>
          <w:i/>
          <w:sz w:val="20"/>
          <w:szCs w:val="20"/>
        </w:rPr>
        <w:t>Saint Paul - Ramsey County Public Health.</w:t>
      </w:r>
      <w:proofErr w:type="gramEnd"/>
    </w:p>
    <w:p w:rsidR="00715154" w:rsidRPr="00715154" w:rsidRDefault="007151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sz w:val="20"/>
          <w:szCs w:val="20"/>
        </w:rPr>
      </w:pPr>
    </w:p>
    <w:sectPr w:rsidR="00715154" w:rsidRPr="00715154" w:rsidSect="00D42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B74C7"/>
    <w:rsid w:val="00014EE2"/>
    <w:rsid w:val="00490B94"/>
    <w:rsid w:val="004B74C7"/>
    <w:rsid w:val="00591050"/>
    <w:rsid w:val="00684EAC"/>
    <w:rsid w:val="006E6DCC"/>
    <w:rsid w:val="00715154"/>
    <w:rsid w:val="00716675"/>
    <w:rsid w:val="0087544D"/>
    <w:rsid w:val="00903FC5"/>
    <w:rsid w:val="00BF7FEE"/>
    <w:rsid w:val="00D4245D"/>
    <w:rsid w:val="00D7035A"/>
    <w:rsid w:val="00EB1886"/>
    <w:rsid w:val="00EE6225"/>
    <w:rsid w:val="00FB06E2"/>
    <w:rsid w:val="00FB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7F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.ramsey.mn.us/ph/cp/wakanheza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Sarnowski</dc:creator>
  <cp:lastModifiedBy>becky</cp:lastModifiedBy>
  <cp:revision>2</cp:revision>
  <cp:lastPrinted>2011-05-25T19:40:00Z</cp:lastPrinted>
  <dcterms:created xsi:type="dcterms:W3CDTF">2011-05-25T19:44:00Z</dcterms:created>
  <dcterms:modified xsi:type="dcterms:W3CDTF">2011-05-25T19:44:00Z</dcterms:modified>
</cp:coreProperties>
</file>