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63" w:rsidRPr="0002252D" w:rsidRDefault="00154538" w:rsidP="000256FC">
      <w:pPr>
        <w:jc w:val="center"/>
        <w:rPr>
          <w:rFonts w:ascii="Century Gothic" w:hAnsi="Century Gothic"/>
          <w:sz w:val="28"/>
          <w:szCs w:val="28"/>
          <w:u w:val="single"/>
        </w:rPr>
      </w:pPr>
      <w:r w:rsidRPr="0002252D">
        <w:rPr>
          <w:rFonts w:ascii="Century Gothic" w:hAnsi="Century Gothic"/>
          <w:sz w:val="28"/>
          <w:szCs w:val="28"/>
          <w:u w:val="single"/>
        </w:rPr>
        <w:t>E-Reader Checkout and Check in Procedures</w:t>
      </w:r>
    </w:p>
    <w:p w:rsidR="0002252D" w:rsidRPr="000256FC" w:rsidRDefault="0002252D" w:rsidP="000256FC">
      <w:pPr>
        <w:jc w:val="center"/>
        <w:rPr>
          <w:rFonts w:ascii="Century Gothic" w:hAnsi="Century Gothic"/>
          <w:sz w:val="24"/>
          <w:szCs w:val="24"/>
          <w:u w:val="single"/>
        </w:rPr>
      </w:pPr>
    </w:p>
    <w:p w:rsidR="00154538" w:rsidRPr="000256FC" w:rsidRDefault="00154538">
      <w:pPr>
        <w:rPr>
          <w:rFonts w:ascii="Century Gothic" w:hAnsi="Century Gothic"/>
          <w:b/>
          <w:sz w:val="24"/>
          <w:szCs w:val="24"/>
        </w:rPr>
      </w:pPr>
      <w:r w:rsidRPr="000256FC">
        <w:rPr>
          <w:rFonts w:ascii="Century Gothic" w:hAnsi="Century Gothic"/>
          <w:b/>
          <w:sz w:val="24"/>
          <w:szCs w:val="24"/>
        </w:rPr>
        <w:t>Checkout:</w:t>
      </w:r>
    </w:p>
    <w:p w:rsidR="00154538" w:rsidRPr="000256FC" w:rsidRDefault="00154538" w:rsidP="000256FC">
      <w:pPr>
        <w:pStyle w:val="ListParagraph"/>
        <w:numPr>
          <w:ilvl w:val="0"/>
          <w:numId w:val="5"/>
        </w:numPr>
        <w:rPr>
          <w:rFonts w:ascii="Century Gothic" w:hAnsi="Century Gothic"/>
          <w:color w:val="000000"/>
          <w:sz w:val="24"/>
          <w:szCs w:val="24"/>
        </w:rPr>
      </w:pPr>
      <w:r w:rsidRPr="000256FC">
        <w:rPr>
          <w:rFonts w:ascii="Century Gothic" w:hAnsi="Century Gothic"/>
          <w:color w:val="000000"/>
          <w:sz w:val="24"/>
          <w:szCs w:val="24"/>
        </w:rPr>
        <w:t>Patrons must Read and sign E-Reader Responsibility Agreement, patrons under age of 13 must have parent or legal guardian sign agreement.</w:t>
      </w:r>
    </w:p>
    <w:p w:rsidR="00154538" w:rsidRPr="000256FC" w:rsidRDefault="00154538" w:rsidP="000256FC">
      <w:pPr>
        <w:pStyle w:val="ListParagraph"/>
        <w:numPr>
          <w:ilvl w:val="0"/>
          <w:numId w:val="6"/>
        </w:numPr>
        <w:rPr>
          <w:rFonts w:ascii="Century Gothic" w:hAnsi="Century Gothic"/>
          <w:color w:val="000000"/>
          <w:sz w:val="24"/>
          <w:szCs w:val="24"/>
        </w:rPr>
      </w:pPr>
      <w:r w:rsidRPr="000256FC">
        <w:rPr>
          <w:rFonts w:ascii="Century Gothic" w:hAnsi="Century Gothic"/>
          <w:color w:val="000000"/>
          <w:sz w:val="24"/>
          <w:szCs w:val="24"/>
        </w:rPr>
        <w:t>Agreement states that patrons must have a valid Library Card that is from a library within the Manitowoc-Calumet Library System and belonging to the patron checking the E-Reader out</w:t>
      </w:r>
      <w:r w:rsidR="001D4DC1">
        <w:rPr>
          <w:rFonts w:ascii="Century Gothic" w:hAnsi="Century Gothic"/>
          <w:color w:val="000000"/>
          <w:sz w:val="24"/>
          <w:szCs w:val="24"/>
        </w:rPr>
        <w:t>.</w:t>
      </w:r>
    </w:p>
    <w:p w:rsidR="00154538" w:rsidRPr="000256FC" w:rsidRDefault="000256FC" w:rsidP="000256FC">
      <w:pPr>
        <w:pStyle w:val="ListParagraph"/>
        <w:numPr>
          <w:ilvl w:val="0"/>
          <w:numId w:val="6"/>
        </w:numPr>
        <w:rPr>
          <w:rFonts w:ascii="Century Gothic" w:hAnsi="Century Gothic"/>
          <w:color w:val="000000"/>
          <w:sz w:val="24"/>
          <w:szCs w:val="24"/>
        </w:rPr>
      </w:pPr>
      <w:r w:rsidRPr="000256FC">
        <w:rPr>
          <w:rFonts w:ascii="Century Gothic" w:hAnsi="Century Gothic"/>
          <w:color w:val="000000"/>
          <w:sz w:val="24"/>
          <w:szCs w:val="24"/>
        </w:rPr>
        <w:t>Patrons</w:t>
      </w:r>
      <w:r w:rsidR="00154538" w:rsidRPr="000256FC">
        <w:rPr>
          <w:rFonts w:ascii="Century Gothic" w:hAnsi="Century Gothic"/>
          <w:color w:val="000000"/>
          <w:sz w:val="24"/>
          <w:szCs w:val="24"/>
        </w:rPr>
        <w:t xml:space="preserve"> must not have any ou</w:t>
      </w:r>
      <w:r w:rsidRPr="000256FC">
        <w:rPr>
          <w:rFonts w:ascii="Century Gothic" w:hAnsi="Century Gothic"/>
          <w:color w:val="000000"/>
          <w:sz w:val="24"/>
          <w:szCs w:val="24"/>
        </w:rPr>
        <w:t>tstanding library fines or fees or overdue materials.</w:t>
      </w:r>
    </w:p>
    <w:p w:rsidR="000256FC" w:rsidRPr="000256FC" w:rsidRDefault="000256FC" w:rsidP="000256FC">
      <w:pPr>
        <w:pStyle w:val="ListParagraph"/>
        <w:numPr>
          <w:ilvl w:val="0"/>
          <w:numId w:val="6"/>
        </w:numPr>
        <w:rPr>
          <w:rFonts w:ascii="Century Gothic" w:hAnsi="Century Gothic"/>
          <w:color w:val="000000"/>
          <w:sz w:val="24"/>
          <w:szCs w:val="24"/>
        </w:rPr>
      </w:pPr>
      <w:r w:rsidRPr="000256FC">
        <w:rPr>
          <w:rFonts w:ascii="Century Gothic" w:hAnsi="Century Gothic"/>
          <w:color w:val="000000"/>
          <w:sz w:val="24"/>
          <w:szCs w:val="24"/>
        </w:rPr>
        <w:t>Patrons can check out only one e-reader at a time.</w:t>
      </w:r>
    </w:p>
    <w:p w:rsidR="000256FC" w:rsidRPr="000256FC" w:rsidRDefault="000256FC" w:rsidP="000256FC">
      <w:pPr>
        <w:pStyle w:val="ListParagraph"/>
        <w:numPr>
          <w:ilvl w:val="0"/>
          <w:numId w:val="6"/>
        </w:numPr>
        <w:rPr>
          <w:rFonts w:ascii="Century Gothic" w:hAnsi="Century Gothic"/>
          <w:color w:val="000000"/>
          <w:sz w:val="24"/>
          <w:szCs w:val="24"/>
        </w:rPr>
      </w:pPr>
      <w:r w:rsidRPr="000256FC">
        <w:rPr>
          <w:rFonts w:ascii="Century Gothic" w:hAnsi="Century Gothic"/>
          <w:color w:val="000000"/>
          <w:sz w:val="24"/>
          <w:szCs w:val="24"/>
        </w:rPr>
        <w:t xml:space="preserve">E-Readers have a 14 day Circulation policy and </w:t>
      </w:r>
      <w:r w:rsidRPr="0002252D">
        <w:rPr>
          <w:rFonts w:ascii="Century Gothic" w:hAnsi="Century Gothic"/>
          <w:i/>
          <w:color w:val="000000"/>
          <w:sz w:val="24"/>
          <w:szCs w:val="24"/>
        </w:rPr>
        <w:t>may not be renewed</w:t>
      </w:r>
      <w:r w:rsidRPr="000256FC">
        <w:rPr>
          <w:rFonts w:ascii="Century Gothic" w:hAnsi="Century Gothic"/>
          <w:color w:val="000000"/>
          <w:sz w:val="24"/>
          <w:szCs w:val="24"/>
        </w:rPr>
        <w:t>.</w:t>
      </w:r>
    </w:p>
    <w:p w:rsidR="00AD4CE9" w:rsidRDefault="000256FC" w:rsidP="00AD4CE9">
      <w:pPr>
        <w:pStyle w:val="ListParagraph"/>
        <w:numPr>
          <w:ilvl w:val="0"/>
          <w:numId w:val="6"/>
        </w:numPr>
        <w:rPr>
          <w:rFonts w:ascii="Century Gothic" w:hAnsi="Century Gothic"/>
          <w:color w:val="000000"/>
          <w:sz w:val="24"/>
          <w:szCs w:val="24"/>
        </w:rPr>
      </w:pPr>
      <w:r w:rsidRPr="000256FC">
        <w:rPr>
          <w:rFonts w:ascii="Century Gothic" w:hAnsi="Century Gothic"/>
          <w:color w:val="000000"/>
          <w:sz w:val="24"/>
          <w:szCs w:val="24"/>
        </w:rPr>
        <w:t>Patrons are responsible for charging E-Reader if needed before use.</w:t>
      </w:r>
    </w:p>
    <w:p w:rsidR="00AD4CE9" w:rsidRDefault="00AD4CE9" w:rsidP="00AD4CE9">
      <w:pPr>
        <w:pStyle w:val="ListParagraph"/>
        <w:numPr>
          <w:ilvl w:val="0"/>
          <w:numId w:val="5"/>
        </w:numPr>
        <w:rPr>
          <w:rFonts w:ascii="Century Gothic" w:hAnsi="Century Gothic"/>
          <w:color w:val="000000"/>
          <w:sz w:val="24"/>
          <w:szCs w:val="24"/>
        </w:rPr>
      </w:pPr>
      <w:r>
        <w:rPr>
          <w:rFonts w:ascii="Century Gothic" w:hAnsi="Century Gothic"/>
          <w:color w:val="000000"/>
          <w:sz w:val="24"/>
          <w:szCs w:val="24"/>
        </w:rPr>
        <w:t>Staff must initial bottom of agreement.</w:t>
      </w:r>
    </w:p>
    <w:p w:rsidR="00AD4CE9" w:rsidRPr="00AD4CE9" w:rsidRDefault="00AD4CE9" w:rsidP="00AD4CE9">
      <w:pPr>
        <w:pStyle w:val="ListParagraph"/>
        <w:numPr>
          <w:ilvl w:val="0"/>
          <w:numId w:val="5"/>
        </w:numPr>
        <w:rPr>
          <w:rFonts w:ascii="Century Gothic" w:hAnsi="Century Gothic"/>
          <w:color w:val="000000"/>
          <w:sz w:val="24"/>
          <w:szCs w:val="24"/>
        </w:rPr>
      </w:pPr>
      <w:r>
        <w:rPr>
          <w:rFonts w:ascii="Century Gothic" w:hAnsi="Century Gothic"/>
          <w:color w:val="000000"/>
          <w:sz w:val="24"/>
          <w:szCs w:val="24"/>
        </w:rPr>
        <w:t>Flip page over and write last 4 digits of item barcode in allotted space.</w:t>
      </w:r>
    </w:p>
    <w:p w:rsidR="000256FC" w:rsidRDefault="000256FC" w:rsidP="000256FC">
      <w:pPr>
        <w:pStyle w:val="ListParagraph"/>
        <w:numPr>
          <w:ilvl w:val="0"/>
          <w:numId w:val="5"/>
        </w:numPr>
        <w:rPr>
          <w:rFonts w:ascii="Century Gothic" w:hAnsi="Century Gothic"/>
          <w:color w:val="000000"/>
          <w:sz w:val="24"/>
          <w:szCs w:val="24"/>
        </w:rPr>
      </w:pPr>
      <w:r w:rsidRPr="000256FC">
        <w:rPr>
          <w:rFonts w:ascii="Century Gothic" w:hAnsi="Century Gothic"/>
          <w:color w:val="000000"/>
          <w:sz w:val="24"/>
          <w:szCs w:val="24"/>
        </w:rPr>
        <w:t xml:space="preserve">Patrons must initial checkout list on back of agreement </w:t>
      </w:r>
      <w:r w:rsidR="00616CE5">
        <w:rPr>
          <w:rFonts w:ascii="Century Gothic" w:hAnsi="Century Gothic"/>
          <w:color w:val="000000"/>
          <w:sz w:val="24"/>
          <w:szCs w:val="24"/>
        </w:rPr>
        <w:t>indicating</w:t>
      </w:r>
      <w:r w:rsidRPr="000256FC">
        <w:rPr>
          <w:rFonts w:ascii="Century Gothic" w:hAnsi="Century Gothic"/>
          <w:color w:val="000000"/>
          <w:sz w:val="24"/>
          <w:szCs w:val="24"/>
        </w:rPr>
        <w:t xml:space="preserve"> that they are receiving items as listed</w:t>
      </w:r>
      <w:r w:rsidR="00616CE5">
        <w:rPr>
          <w:rFonts w:ascii="Century Gothic" w:hAnsi="Century Gothic"/>
          <w:color w:val="000000"/>
          <w:sz w:val="24"/>
          <w:szCs w:val="24"/>
        </w:rPr>
        <w:t xml:space="preserve"> (Turn E-Reader on)</w:t>
      </w:r>
      <w:r w:rsidRPr="000256FC">
        <w:rPr>
          <w:rFonts w:ascii="Century Gothic" w:hAnsi="Century Gothic"/>
          <w:color w:val="000000"/>
          <w:sz w:val="24"/>
          <w:szCs w:val="24"/>
        </w:rPr>
        <w:t>.</w:t>
      </w:r>
      <w:r w:rsidR="00AD4CE9">
        <w:rPr>
          <w:rFonts w:ascii="Century Gothic" w:hAnsi="Century Gothic"/>
          <w:color w:val="000000"/>
          <w:sz w:val="24"/>
          <w:szCs w:val="24"/>
        </w:rPr>
        <w:t xml:space="preserve"> (If item from list is missing at checkout, see if another Kindle is available for checkout. If not, ask if patron would like to take it as is. They should not initial for missing items. Create circ note for missing item and notify head of Circ. and IT)</w:t>
      </w:r>
    </w:p>
    <w:p w:rsidR="000256FC" w:rsidRDefault="000256FC" w:rsidP="000256FC">
      <w:pPr>
        <w:pStyle w:val="ListParagraph"/>
        <w:numPr>
          <w:ilvl w:val="0"/>
          <w:numId w:val="5"/>
        </w:numPr>
        <w:rPr>
          <w:rFonts w:ascii="Century Gothic" w:hAnsi="Century Gothic"/>
          <w:color w:val="000000"/>
          <w:sz w:val="24"/>
          <w:szCs w:val="24"/>
        </w:rPr>
      </w:pPr>
      <w:r>
        <w:rPr>
          <w:rFonts w:ascii="Century Gothic" w:hAnsi="Century Gothic"/>
          <w:color w:val="000000"/>
          <w:sz w:val="24"/>
          <w:szCs w:val="24"/>
        </w:rPr>
        <w:t>Check item out to patron.</w:t>
      </w:r>
    </w:p>
    <w:p w:rsidR="000256FC" w:rsidRDefault="000256FC" w:rsidP="000256FC">
      <w:pPr>
        <w:pStyle w:val="ListParagraph"/>
        <w:numPr>
          <w:ilvl w:val="0"/>
          <w:numId w:val="5"/>
        </w:numPr>
        <w:rPr>
          <w:rFonts w:ascii="Century Gothic" w:hAnsi="Century Gothic"/>
          <w:color w:val="000000"/>
          <w:sz w:val="24"/>
          <w:szCs w:val="24"/>
        </w:rPr>
      </w:pPr>
      <w:r>
        <w:rPr>
          <w:rFonts w:ascii="Century Gothic" w:hAnsi="Century Gothic"/>
          <w:color w:val="000000"/>
          <w:sz w:val="24"/>
          <w:szCs w:val="24"/>
        </w:rPr>
        <w:t xml:space="preserve">Write due date on KINDLE Due Date Slip </w:t>
      </w:r>
      <w:r w:rsidR="00AD4CE9">
        <w:rPr>
          <w:rFonts w:ascii="Century Gothic" w:hAnsi="Century Gothic"/>
          <w:color w:val="000000"/>
          <w:sz w:val="24"/>
          <w:szCs w:val="24"/>
        </w:rPr>
        <w:t>and place</w:t>
      </w:r>
      <w:r>
        <w:rPr>
          <w:rFonts w:ascii="Century Gothic" w:hAnsi="Century Gothic"/>
          <w:color w:val="000000"/>
          <w:sz w:val="24"/>
          <w:szCs w:val="24"/>
        </w:rPr>
        <w:t xml:space="preserve"> inside of Kindle carrying case.</w:t>
      </w:r>
    </w:p>
    <w:p w:rsidR="00616CE5" w:rsidRDefault="00616CE5" w:rsidP="000256FC">
      <w:pPr>
        <w:pStyle w:val="ListParagraph"/>
        <w:numPr>
          <w:ilvl w:val="0"/>
          <w:numId w:val="5"/>
        </w:numPr>
        <w:rPr>
          <w:rFonts w:ascii="Century Gothic" w:hAnsi="Century Gothic"/>
          <w:color w:val="000000"/>
          <w:sz w:val="24"/>
          <w:szCs w:val="24"/>
        </w:rPr>
      </w:pPr>
      <w:r>
        <w:rPr>
          <w:rFonts w:ascii="Century Gothic" w:hAnsi="Century Gothic"/>
          <w:color w:val="000000"/>
          <w:sz w:val="24"/>
          <w:szCs w:val="24"/>
        </w:rPr>
        <w:t>Move Agreement to ACTIVE section in back of binder.</w:t>
      </w:r>
    </w:p>
    <w:p w:rsidR="00AD4CE9" w:rsidRPr="00616CE5" w:rsidRDefault="00AD4CE9" w:rsidP="00AD4CE9">
      <w:pPr>
        <w:rPr>
          <w:rFonts w:ascii="Century Gothic" w:hAnsi="Century Gothic"/>
          <w:b/>
          <w:color w:val="000000"/>
          <w:sz w:val="24"/>
          <w:szCs w:val="24"/>
        </w:rPr>
      </w:pPr>
      <w:r w:rsidRPr="00616CE5">
        <w:rPr>
          <w:rFonts w:ascii="Century Gothic" w:hAnsi="Century Gothic"/>
          <w:b/>
          <w:color w:val="000000"/>
          <w:sz w:val="24"/>
          <w:szCs w:val="24"/>
        </w:rPr>
        <w:t>Check In:</w:t>
      </w:r>
    </w:p>
    <w:p w:rsidR="00AD4CE9" w:rsidRDefault="00AD4CE9" w:rsidP="00AD4CE9">
      <w:pPr>
        <w:pStyle w:val="ListParagraph"/>
        <w:numPr>
          <w:ilvl w:val="0"/>
          <w:numId w:val="7"/>
        </w:numPr>
        <w:rPr>
          <w:rFonts w:ascii="Century Gothic" w:hAnsi="Century Gothic"/>
          <w:color w:val="000000"/>
          <w:sz w:val="24"/>
          <w:szCs w:val="24"/>
        </w:rPr>
      </w:pPr>
      <w:r>
        <w:rPr>
          <w:rFonts w:ascii="Century Gothic" w:hAnsi="Century Gothic"/>
          <w:color w:val="000000"/>
          <w:sz w:val="24"/>
          <w:szCs w:val="24"/>
        </w:rPr>
        <w:t xml:space="preserve">Patrons must bring Kindles to Circ. Desk and must wait for Circ. Staff to </w:t>
      </w:r>
      <w:r w:rsidR="00616CE5">
        <w:rPr>
          <w:rFonts w:ascii="Century Gothic" w:hAnsi="Century Gothic"/>
          <w:color w:val="000000"/>
          <w:sz w:val="24"/>
          <w:szCs w:val="24"/>
        </w:rPr>
        <w:t>find patron agreement form in back of binder and initial Check In list.</w:t>
      </w:r>
    </w:p>
    <w:p w:rsidR="00616CE5" w:rsidRDefault="00616CE5" w:rsidP="00AD4CE9">
      <w:pPr>
        <w:pStyle w:val="ListParagraph"/>
        <w:numPr>
          <w:ilvl w:val="0"/>
          <w:numId w:val="7"/>
        </w:numPr>
        <w:rPr>
          <w:rFonts w:ascii="Century Gothic" w:hAnsi="Century Gothic"/>
          <w:color w:val="000000"/>
          <w:sz w:val="24"/>
          <w:szCs w:val="24"/>
        </w:rPr>
      </w:pPr>
      <w:r>
        <w:rPr>
          <w:rFonts w:ascii="Century Gothic" w:hAnsi="Century Gothic"/>
          <w:color w:val="000000"/>
          <w:sz w:val="24"/>
          <w:szCs w:val="24"/>
        </w:rPr>
        <w:t>Initial Check-In List once you see that item listed has been returned and appears to be in working order (Turn E-Reader on).</w:t>
      </w:r>
    </w:p>
    <w:p w:rsidR="00616CE5" w:rsidRDefault="00616CE5" w:rsidP="0002252D">
      <w:pPr>
        <w:pStyle w:val="ListParagraph"/>
        <w:numPr>
          <w:ilvl w:val="0"/>
          <w:numId w:val="8"/>
        </w:numPr>
        <w:rPr>
          <w:rFonts w:ascii="Century Gothic" w:hAnsi="Century Gothic"/>
          <w:color w:val="000000"/>
          <w:sz w:val="24"/>
          <w:szCs w:val="24"/>
        </w:rPr>
      </w:pPr>
      <w:r>
        <w:rPr>
          <w:rFonts w:ascii="Century Gothic" w:hAnsi="Century Gothic"/>
          <w:color w:val="000000"/>
          <w:sz w:val="24"/>
          <w:szCs w:val="24"/>
        </w:rPr>
        <w:t xml:space="preserve">If any of the items are missing, do not check e-reader in.  Ask patron to retrieve item.  </w:t>
      </w:r>
    </w:p>
    <w:p w:rsidR="00616CE5" w:rsidRDefault="00616CE5" w:rsidP="0002252D">
      <w:pPr>
        <w:pStyle w:val="ListParagraph"/>
        <w:numPr>
          <w:ilvl w:val="0"/>
          <w:numId w:val="8"/>
        </w:numPr>
        <w:rPr>
          <w:rFonts w:ascii="Century Gothic" w:hAnsi="Century Gothic"/>
          <w:color w:val="000000"/>
          <w:sz w:val="24"/>
          <w:szCs w:val="24"/>
        </w:rPr>
      </w:pPr>
      <w:r>
        <w:rPr>
          <w:rFonts w:ascii="Century Gothic" w:hAnsi="Century Gothic"/>
          <w:color w:val="000000"/>
          <w:sz w:val="24"/>
          <w:szCs w:val="24"/>
        </w:rPr>
        <w:t xml:space="preserve">If an item from list is lost or damaged, charge patron’s record, create Circ. note for item, check item in, and notify Head of Circ. and IT as soon as possible. If E-Reader can circulate without item in question, </w:t>
      </w:r>
      <w:r>
        <w:rPr>
          <w:rFonts w:ascii="Century Gothic" w:hAnsi="Century Gothic"/>
          <w:color w:val="000000"/>
          <w:sz w:val="24"/>
          <w:szCs w:val="24"/>
        </w:rPr>
        <w:lastRenderedPageBreak/>
        <w:t>return to shelf. If it cannot, give item to IT (or head of Circ. if IT not available) as soon as possible.</w:t>
      </w:r>
    </w:p>
    <w:p w:rsidR="0002252D" w:rsidRDefault="0002252D" w:rsidP="00AD4CE9">
      <w:pPr>
        <w:pStyle w:val="ListParagraph"/>
        <w:numPr>
          <w:ilvl w:val="0"/>
          <w:numId w:val="7"/>
        </w:numPr>
        <w:rPr>
          <w:rFonts w:ascii="Century Gothic" w:hAnsi="Century Gothic"/>
          <w:color w:val="000000"/>
          <w:sz w:val="24"/>
          <w:szCs w:val="24"/>
        </w:rPr>
      </w:pPr>
      <w:r>
        <w:rPr>
          <w:rFonts w:ascii="Century Gothic" w:hAnsi="Century Gothic"/>
          <w:color w:val="000000"/>
          <w:sz w:val="24"/>
          <w:szCs w:val="24"/>
        </w:rPr>
        <w:t xml:space="preserve">Check item in, </w:t>
      </w:r>
      <w:r w:rsidR="000134EF">
        <w:rPr>
          <w:rFonts w:ascii="Century Gothic" w:hAnsi="Century Gothic"/>
          <w:color w:val="000000"/>
          <w:sz w:val="24"/>
          <w:szCs w:val="24"/>
        </w:rPr>
        <w:t>move</w:t>
      </w:r>
      <w:r>
        <w:rPr>
          <w:rFonts w:ascii="Century Gothic" w:hAnsi="Century Gothic"/>
          <w:color w:val="000000"/>
          <w:sz w:val="24"/>
          <w:szCs w:val="24"/>
        </w:rPr>
        <w:t xml:space="preserve"> patron agreement</w:t>
      </w:r>
      <w:r w:rsidR="000134EF">
        <w:rPr>
          <w:rFonts w:ascii="Century Gothic" w:hAnsi="Century Gothic"/>
          <w:color w:val="000000"/>
          <w:sz w:val="24"/>
          <w:szCs w:val="24"/>
        </w:rPr>
        <w:t xml:space="preserve"> to Finished</w:t>
      </w:r>
      <w:r>
        <w:rPr>
          <w:rFonts w:ascii="Century Gothic" w:hAnsi="Century Gothic"/>
          <w:color w:val="000000"/>
          <w:sz w:val="24"/>
          <w:szCs w:val="24"/>
        </w:rPr>
        <w:t>, and return E-Reader to shelf or fill next hold.</w:t>
      </w:r>
    </w:p>
    <w:p w:rsidR="00154538" w:rsidRPr="00154538" w:rsidRDefault="00154538" w:rsidP="0002252D">
      <w:pPr>
        <w:spacing w:after="0" w:line="240" w:lineRule="auto"/>
        <w:rPr>
          <w:rFonts w:ascii="Century Gothic" w:hAnsi="Century Gothic"/>
          <w:color w:val="000000"/>
          <w:sz w:val="24"/>
          <w:szCs w:val="24"/>
        </w:rPr>
      </w:pPr>
    </w:p>
    <w:p w:rsidR="00154538" w:rsidRPr="00154538" w:rsidRDefault="00154538" w:rsidP="00154538">
      <w:pPr>
        <w:numPr>
          <w:ilvl w:val="0"/>
          <w:numId w:val="2"/>
        </w:numPr>
        <w:spacing w:after="0" w:line="240" w:lineRule="auto"/>
        <w:rPr>
          <w:rFonts w:ascii="Century Gothic" w:hAnsi="Century Gothic"/>
          <w:color w:val="000000"/>
          <w:sz w:val="24"/>
          <w:szCs w:val="24"/>
        </w:rPr>
      </w:pPr>
      <w:r w:rsidRPr="00154538">
        <w:rPr>
          <w:rFonts w:ascii="Century Gothic" w:hAnsi="Century Gothic"/>
          <w:b/>
          <w:color w:val="000000"/>
          <w:sz w:val="24"/>
          <w:szCs w:val="24"/>
        </w:rPr>
        <w:t>Important:  Fines for overdue E-Readers apply to patrons at a rate of $5.00 per day</w:t>
      </w:r>
      <w:r w:rsidRPr="00154538">
        <w:rPr>
          <w:rFonts w:ascii="Century Gothic" w:hAnsi="Century Gothic"/>
          <w:color w:val="000000"/>
          <w:sz w:val="24"/>
          <w:szCs w:val="24"/>
        </w:rPr>
        <w:t xml:space="preserve">.  </w:t>
      </w:r>
    </w:p>
    <w:p w:rsidR="00154538" w:rsidRPr="00154538" w:rsidRDefault="00154538" w:rsidP="00154538">
      <w:pPr>
        <w:numPr>
          <w:ilvl w:val="0"/>
          <w:numId w:val="2"/>
        </w:numPr>
        <w:spacing w:after="0" w:line="240" w:lineRule="auto"/>
        <w:rPr>
          <w:rFonts w:ascii="Century Gothic" w:hAnsi="Century Gothic"/>
          <w:b/>
          <w:color w:val="000000"/>
          <w:sz w:val="24"/>
          <w:szCs w:val="24"/>
        </w:rPr>
      </w:pPr>
      <w:r w:rsidRPr="00154538">
        <w:rPr>
          <w:rFonts w:ascii="Century Gothic" w:hAnsi="Century Gothic"/>
          <w:b/>
          <w:color w:val="000000"/>
          <w:sz w:val="24"/>
          <w:szCs w:val="24"/>
        </w:rPr>
        <w:t>Patrons will be held liable for any and all charges for repair or replacement for lost or damaged equipment while in their care. Per the MCLS Library Card Application agreement, parents or legal guardians are responsible for any and all materials checked out to their minor child or legal ward.</w:t>
      </w:r>
    </w:p>
    <w:p w:rsidR="00154538" w:rsidRDefault="00154538">
      <w:pPr>
        <w:rPr>
          <w:rFonts w:ascii="Century Gothic" w:hAnsi="Century Gothic"/>
          <w:sz w:val="24"/>
          <w:szCs w:val="24"/>
        </w:rPr>
      </w:pPr>
    </w:p>
    <w:p w:rsidR="0002252D" w:rsidRDefault="0002252D">
      <w:pPr>
        <w:rPr>
          <w:rFonts w:ascii="Century Gothic" w:hAnsi="Century Gothic"/>
          <w:b/>
          <w:sz w:val="24"/>
          <w:szCs w:val="24"/>
        </w:rPr>
      </w:pPr>
      <w:r w:rsidRPr="0002252D">
        <w:rPr>
          <w:rFonts w:ascii="Century Gothic" w:hAnsi="Century Gothic"/>
          <w:b/>
          <w:sz w:val="24"/>
          <w:szCs w:val="24"/>
        </w:rPr>
        <w:t>Holds:</w:t>
      </w:r>
    </w:p>
    <w:p w:rsidR="0002252D" w:rsidRPr="0002252D" w:rsidRDefault="0002252D">
      <w:pPr>
        <w:rPr>
          <w:rFonts w:ascii="Century Gothic" w:hAnsi="Century Gothic"/>
          <w:sz w:val="24"/>
          <w:szCs w:val="24"/>
        </w:rPr>
      </w:pPr>
      <w:r w:rsidRPr="0002252D">
        <w:rPr>
          <w:rFonts w:ascii="Century Gothic" w:hAnsi="Century Gothic"/>
          <w:sz w:val="24"/>
          <w:szCs w:val="24"/>
        </w:rPr>
        <w:t>Holds may</w:t>
      </w:r>
      <w:r w:rsidR="001B790C">
        <w:rPr>
          <w:rFonts w:ascii="Century Gothic" w:hAnsi="Century Gothic"/>
          <w:sz w:val="24"/>
          <w:szCs w:val="24"/>
        </w:rPr>
        <w:t xml:space="preserve"> be placed on the online catalog by the patron or by calling the Library for assistance. If the patron calls and you notice that they have overdue items or fines, let them know that they will not be able to check an E-Reader out until this is taken care of.</w:t>
      </w:r>
    </w:p>
    <w:p w:rsidR="0002252D" w:rsidRDefault="0002252D">
      <w:pPr>
        <w:rPr>
          <w:rFonts w:ascii="Century Gothic" w:hAnsi="Century Gothic"/>
          <w:sz w:val="24"/>
          <w:szCs w:val="24"/>
        </w:rPr>
      </w:pPr>
      <w:r>
        <w:rPr>
          <w:rFonts w:ascii="Century Gothic" w:hAnsi="Century Gothic"/>
          <w:sz w:val="24"/>
          <w:szCs w:val="24"/>
        </w:rPr>
        <w:t xml:space="preserve">Patrons must pick up and drop off E-Readers at the MPL Circ. Desk.  E-Readers will not be sent in the red boxes, and should never be returned in the red boxes. </w:t>
      </w:r>
    </w:p>
    <w:p w:rsidR="0002252D" w:rsidRDefault="0002252D">
      <w:pPr>
        <w:rPr>
          <w:rFonts w:ascii="Century Gothic" w:hAnsi="Century Gothic"/>
          <w:sz w:val="24"/>
          <w:szCs w:val="24"/>
        </w:rPr>
      </w:pPr>
      <w:r>
        <w:rPr>
          <w:rFonts w:ascii="Century Gothic" w:hAnsi="Century Gothic"/>
          <w:sz w:val="24"/>
          <w:szCs w:val="24"/>
        </w:rPr>
        <w:t>E-Readers on hold will be treated like ILL holds.  They will receive a place-holder for open-holds shelf, and will be held behind Circ, Desk in the ILL hold location.</w:t>
      </w:r>
    </w:p>
    <w:p w:rsidR="0002252D" w:rsidRDefault="0002252D">
      <w:pPr>
        <w:rPr>
          <w:rFonts w:ascii="Century Gothic" w:hAnsi="Century Gothic"/>
          <w:sz w:val="24"/>
          <w:szCs w:val="24"/>
        </w:rPr>
      </w:pPr>
      <w:r>
        <w:rPr>
          <w:rFonts w:ascii="Century Gothic" w:hAnsi="Century Gothic"/>
          <w:sz w:val="24"/>
          <w:szCs w:val="24"/>
        </w:rPr>
        <w:t>Agreement forms and Check-In lists must be filled out as indicated above.</w:t>
      </w:r>
    </w:p>
    <w:p w:rsidR="0002252D" w:rsidRDefault="0002252D">
      <w:pPr>
        <w:rPr>
          <w:rFonts w:ascii="Century Gothic" w:hAnsi="Century Gothic"/>
          <w:sz w:val="24"/>
          <w:szCs w:val="24"/>
        </w:rPr>
      </w:pPr>
    </w:p>
    <w:p w:rsidR="0002252D" w:rsidRDefault="0002252D">
      <w:pPr>
        <w:rPr>
          <w:rFonts w:ascii="Century Gothic" w:hAnsi="Century Gothic"/>
          <w:sz w:val="24"/>
          <w:szCs w:val="24"/>
        </w:rPr>
      </w:pPr>
    </w:p>
    <w:p w:rsidR="0002252D" w:rsidRDefault="0002252D">
      <w:pPr>
        <w:rPr>
          <w:rFonts w:ascii="Century Gothic" w:hAnsi="Century Gothic"/>
          <w:sz w:val="24"/>
          <w:szCs w:val="24"/>
        </w:rPr>
      </w:pPr>
    </w:p>
    <w:p w:rsidR="0002252D" w:rsidRDefault="0002252D">
      <w:pPr>
        <w:rPr>
          <w:rFonts w:ascii="Century Gothic" w:hAnsi="Century Gothic"/>
          <w:sz w:val="24"/>
          <w:szCs w:val="24"/>
        </w:rPr>
      </w:pPr>
    </w:p>
    <w:p w:rsidR="0002252D" w:rsidRDefault="0002252D">
      <w:pPr>
        <w:rPr>
          <w:rFonts w:ascii="Century Gothic" w:hAnsi="Century Gothic"/>
          <w:sz w:val="24"/>
          <w:szCs w:val="24"/>
        </w:rPr>
      </w:pPr>
    </w:p>
    <w:p w:rsidR="0002252D" w:rsidRDefault="0002252D">
      <w:pPr>
        <w:rPr>
          <w:rFonts w:ascii="Century Gothic" w:hAnsi="Century Gothic"/>
          <w:sz w:val="24"/>
          <w:szCs w:val="24"/>
        </w:rPr>
      </w:pPr>
    </w:p>
    <w:p w:rsidR="0002252D" w:rsidRDefault="0002252D">
      <w:pPr>
        <w:rPr>
          <w:rFonts w:ascii="Century Gothic" w:hAnsi="Century Gothic"/>
          <w:sz w:val="24"/>
          <w:szCs w:val="24"/>
        </w:rPr>
      </w:pPr>
    </w:p>
    <w:p w:rsidR="0002252D" w:rsidRPr="00154538" w:rsidRDefault="0002252D">
      <w:pPr>
        <w:rPr>
          <w:rFonts w:ascii="Century Gothic" w:hAnsi="Century Gothic"/>
          <w:sz w:val="24"/>
          <w:szCs w:val="24"/>
        </w:rPr>
      </w:pPr>
      <w:r>
        <w:rPr>
          <w:rFonts w:ascii="Century Gothic" w:hAnsi="Century Gothic"/>
          <w:sz w:val="24"/>
          <w:szCs w:val="24"/>
        </w:rPr>
        <w:t>Created 7/18/11</w:t>
      </w:r>
    </w:p>
    <w:sectPr w:rsidR="0002252D" w:rsidRPr="00154538" w:rsidSect="00A54C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386B"/>
    <w:multiLevelType w:val="hybridMultilevel"/>
    <w:tmpl w:val="5B900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500D7D"/>
    <w:multiLevelType w:val="hybridMultilevel"/>
    <w:tmpl w:val="71EC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042AD"/>
    <w:multiLevelType w:val="hybridMultilevel"/>
    <w:tmpl w:val="53C4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E438D"/>
    <w:multiLevelType w:val="hybridMultilevel"/>
    <w:tmpl w:val="9F5CF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7C0E63"/>
    <w:multiLevelType w:val="hybridMultilevel"/>
    <w:tmpl w:val="236424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303B13"/>
    <w:multiLevelType w:val="hybridMultilevel"/>
    <w:tmpl w:val="219E30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8B22E8"/>
    <w:multiLevelType w:val="hybridMultilevel"/>
    <w:tmpl w:val="9E3613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F05BA6"/>
    <w:multiLevelType w:val="hybridMultilevel"/>
    <w:tmpl w:val="5F408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savePreviewPicture/>
  <w:compat/>
  <w:rsids>
    <w:rsidRoot w:val="00154538"/>
    <w:rsid w:val="000134EF"/>
    <w:rsid w:val="0002252D"/>
    <w:rsid w:val="000256FC"/>
    <w:rsid w:val="00154538"/>
    <w:rsid w:val="0017547D"/>
    <w:rsid w:val="001B790C"/>
    <w:rsid w:val="001D4DC1"/>
    <w:rsid w:val="001F10F5"/>
    <w:rsid w:val="00345333"/>
    <w:rsid w:val="003E6192"/>
    <w:rsid w:val="00616CE5"/>
    <w:rsid w:val="00834CBC"/>
    <w:rsid w:val="00A54C63"/>
    <w:rsid w:val="00AD4CE9"/>
    <w:rsid w:val="00BA5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Nessman</dc:creator>
  <cp:lastModifiedBy>becky</cp:lastModifiedBy>
  <cp:revision>2</cp:revision>
  <cp:lastPrinted>2011-07-18T15:55:00Z</cp:lastPrinted>
  <dcterms:created xsi:type="dcterms:W3CDTF">2011-10-11T19:35:00Z</dcterms:created>
  <dcterms:modified xsi:type="dcterms:W3CDTF">2011-10-11T19:35:00Z</dcterms:modified>
</cp:coreProperties>
</file>