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34103" w14:textId="77777777" w:rsidR="00F425EB" w:rsidRDefault="00BA2362">
      <w:pPr>
        <w:pStyle w:val="Heading1"/>
      </w:pPr>
      <w:r>
        <w:t xml:space="preserve">Glossary of Library Terms and Acronyms </w:t>
      </w:r>
      <w:proofErr w:type="gramStart"/>
      <w:r>
        <w:t>For</w:t>
      </w:r>
      <w:proofErr w:type="gramEnd"/>
      <w:r>
        <w:rPr>
          <w:spacing w:val="-12"/>
        </w:rPr>
        <w:t xml:space="preserve"> </w:t>
      </w:r>
      <w:r>
        <w:t>the</w:t>
      </w:r>
      <w:r>
        <w:rPr>
          <w:spacing w:val="-10"/>
        </w:rPr>
        <w:t xml:space="preserve"> </w:t>
      </w:r>
      <w:r>
        <w:t>Manitowoc-Calumet</w:t>
      </w:r>
      <w:r>
        <w:rPr>
          <w:spacing w:val="-11"/>
        </w:rPr>
        <w:t xml:space="preserve"> </w:t>
      </w:r>
      <w:r>
        <w:t>Library</w:t>
      </w:r>
      <w:r>
        <w:rPr>
          <w:spacing w:val="-10"/>
        </w:rPr>
        <w:t xml:space="preserve"> </w:t>
      </w:r>
      <w:r>
        <w:t>System</w:t>
      </w:r>
    </w:p>
    <w:p w14:paraId="6141DA91" w14:textId="77777777" w:rsidR="00F425EB" w:rsidRDefault="00BA2362">
      <w:pPr>
        <w:pStyle w:val="BodyText"/>
        <w:spacing w:before="3"/>
        <w:ind w:left="2" w:firstLine="0"/>
        <w:jc w:val="center"/>
      </w:pPr>
      <w:r>
        <w:rPr>
          <w:sz w:val="24"/>
        </w:rPr>
        <w:t>(Adapted</w:t>
      </w:r>
      <w:r>
        <w:rPr>
          <w:spacing w:val="-8"/>
          <w:sz w:val="24"/>
        </w:rPr>
        <w:t xml:space="preserve"> </w:t>
      </w:r>
      <w:r>
        <w:rPr>
          <w:sz w:val="24"/>
        </w:rPr>
        <w:t>from</w:t>
      </w:r>
      <w:r>
        <w:rPr>
          <w:spacing w:val="-4"/>
          <w:sz w:val="24"/>
        </w:rPr>
        <w:t xml:space="preserve"> </w:t>
      </w:r>
      <w:r>
        <w:t>Trustee</w:t>
      </w:r>
      <w:r>
        <w:rPr>
          <w:spacing w:val="-6"/>
        </w:rPr>
        <w:t xml:space="preserve"> </w:t>
      </w:r>
      <w:r>
        <w:t>Essentials:</w:t>
      </w:r>
      <w:r>
        <w:rPr>
          <w:spacing w:val="-6"/>
        </w:rPr>
        <w:t xml:space="preserve"> </w:t>
      </w:r>
      <w:r>
        <w:t>A</w:t>
      </w:r>
      <w:r>
        <w:rPr>
          <w:spacing w:val="-4"/>
        </w:rPr>
        <w:t xml:space="preserve"> </w:t>
      </w:r>
      <w:r>
        <w:t>Handbook</w:t>
      </w:r>
      <w:r>
        <w:rPr>
          <w:spacing w:val="-4"/>
        </w:rPr>
        <w:t xml:space="preserve"> </w:t>
      </w:r>
      <w:r>
        <w:t>for</w:t>
      </w:r>
      <w:r>
        <w:rPr>
          <w:spacing w:val="-6"/>
        </w:rPr>
        <w:t xml:space="preserve"> </w:t>
      </w:r>
      <w:r>
        <w:t>Wisconsin</w:t>
      </w:r>
      <w:r>
        <w:rPr>
          <w:spacing w:val="-8"/>
        </w:rPr>
        <w:t xml:space="preserve"> </w:t>
      </w:r>
      <w:r>
        <w:t>Public</w:t>
      </w:r>
      <w:r>
        <w:rPr>
          <w:spacing w:val="-4"/>
        </w:rPr>
        <w:t xml:space="preserve"> </w:t>
      </w:r>
      <w:r>
        <w:t>Library</w:t>
      </w:r>
      <w:r>
        <w:rPr>
          <w:spacing w:val="-4"/>
        </w:rPr>
        <w:t xml:space="preserve"> </w:t>
      </w:r>
      <w:r>
        <w:t>Trustees,</w:t>
      </w:r>
      <w:r>
        <w:rPr>
          <w:spacing w:val="-6"/>
        </w:rPr>
        <w:t xml:space="preserve"> </w:t>
      </w:r>
      <w:r>
        <w:rPr>
          <w:spacing w:val="-2"/>
        </w:rPr>
        <w:t>2016)</w:t>
      </w:r>
    </w:p>
    <w:p w14:paraId="366ADBA5" w14:textId="77777777" w:rsidR="00F425EB" w:rsidRDefault="00F425EB">
      <w:pPr>
        <w:pStyle w:val="BodyText"/>
        <w:ind w:left="0" w:firstLine="0"/>
      </w:pPr>
    </w:p>
    <w:p w14:paraId="3C792328" w14:textId="77777777" w:rsidR="00F425EB" w:rsidRDefault="00F425EB">
      <w:pPr>
        <w:pStyle w:val="BodyText"/>
        <w:spacing w:before="197"/>
        <w:ind w:left="0" w:firstLine="0"/>
      </w:pPr>
    </w:p>
    <w:p w14:paraId="0E4683AF" w14:textId="77777777" w:rsidR="00F425EB" w:rsidRDefault="00BA2362">
      <w:pPr>
        <w:pStyle w:val="BodyText"/>
        <w:tabs>
          <w:tab w:val="left" w:pos="2160"/>
        </w:tabs>
        <w:spacing w:line="242" w:lineRule="auto"/>
        <w:ind w:right="809"/>
      </w:pPr>
      <w:r>
        <w:rPr>
          <w:spacing w:val="-2"/>
        </w:rPr>
        <w:t>Acquisition</w:t>
      </w:r>
      <w:r>
        <w:tab/>
        <w:t>The</w:t>
      </w:r>
      <w:r>
        <w:rPr>
          <w:spacing w:val="-3"/>
        </w:rPr>
        <w:t xml:space="preserve"> </w:t>
      </w:r>
      <w:r>
        <w:t>process</w:t>
      </w:r>
      <w:r>
        <w:rPr>
          <w:spacing w:val="-5"/>
        </w:rPr>
        <w:t xml:space="preserve"> </w:t>
      </w:r>
      <w:r>
        <w:t>of</w:t>
      </w:r>
      <w:r>
        <w:rPr>
          <w:spacing w:val="-4"/>
        </w:rPr>
        <w:t xml:space="preserve"> </w:t>
      </w:r>
      <w:r>
        <w:t>acquiring</w:t>
      </w:r>
      <w:r>
        <w:rPr>
          <w:spacing w:val="-3"/>
        </w:rPr>
        <w:t xml:space="preserve"> </w:t>
      </w:r>
      <w:r>
        <w:t>the</w:t>
      </w:r>
      <w:r>
        <w:rPr>
          <w:spacing w:val="-3"/>
        </w:rPr>
        <w:t xml:space="preserve"> </w:t>
      </w:r>
      <w:r>
        <w:t>library</w:t>
      </w:r>
      <w:r>
        <w:rPr>
          <w:spacing w:val="-4"/>
        </w:rPr>
        <w:t xml:space="preserve"> </w:t>
      </w:r>
      <w:r>
        <w:t>materials</w:t>
      </w:r>
      <w:r>
        <w:rPr>
          <w:spacing w:val="-5"/>
        </w:rPr>
        <w:t xml:space="preserve"> </w:t>
      </w:r>
      <w:r>
        <w:t>that</w:t>
      </w:r>
      <w:r>
        <w:rPr>
          <w:spacing w:val="-4"/>
        </w:rPr>
        <w:t xml:space="preserve"> </w:t>
      </w:r>
      <w:r>
        <w:t>make</w:t>
      </w:r>
      <w:r>
        <w:rPr>
          <w:spacing w:val="-3"/>
        </w:rPr>
        <w:t xml:space="preserve"> </w:t>
      </w:r>
      <w:r>
        <w:t>up</w:t>
      </w:r>
      <w:r>
        <w:rPr>
          <w:spacing w:val="-3"/>
        </w:rPr>
        <w:t xml:space="preserve"> </w:t>
      </w:r>
      <w:r>
        <w:t xml:space="preserve">the library’s </w:t>
      </w:r>
      <w:r>
        <w:rPr>
          <w:spacing w:val="-2"/>
        </w:rPr>
        <w:t>collection.</w:t>
      </w:r>
    </w:p>
    <w:p w14:paraId="4236955C" w14:textId="77777777" w:rsidR="00F425EB" w:rsidRDefault="00BA2362">
      <w:pPr>
        <w:pStyle w:val="BodyText"/>
        <w:tabs>
          <w:tab w:val="left" w:pos="2160"/>
        </w:tabs>
        <w:spacing w:before="196"/>
        <w:ind w:left="0" w:firstLine="0"/>
      </w:pPr>
      <w:r>
        <w:rPr>
          <w:spacing w:val="-5"/>
        </w:rPr>
        <w:t>ALA</w:t>
      </w:r>
      <w:r>
        <w:tab/>
        <w:t>American</w:t>
      </w:r>
      <w:r>
        <w:rPr>
          <w:spacing w:val="-10"/>
        </w:rPr>
        <w:t xml:space="preserve"> </w:t>
      </w:r>
      <w:r>
        <w:t>Library</w:t>
      </w:r>
      <w:r>
        <w:rPr>
          <w:spacing w:val="-7"/>
        </w:rPr>
        <w:t xml:space="preserve"> </w:t>
      </w:r>
      <w:r>
        <w:t>Association,</w:t>
      </w:r>
      <w:r>
        <w:rPr>
          <w:spacing w:val="-4"/>
        </w:rPr>
        <w:t xml:space="preserve"> </w:t>
      </w:r>
      <w:r>
        <w:t>the</w:t>
      </w:r>
      <w:r>
        <w:rPr>
          <w:spacing w:val="-6"/>
        </w:rPr>
        <w:t xml:space="preserve"> </w:t>
      </w:r>
      <w:r>
        <w:t>national</w:t>
      </w:r>
      <w:r>
        <w:rPr>
          <w:spacing w:val="-4"/>
        </w:rPr>
        <w:t xml:space="preserve"> </w:t>
      </w:r>
      <w:r>
        <w:t>professional</w:t>
      </w:r>
      <w:r>
        <w:rPr>
          <w:spacing w:val="-4"/>
        </w:rPr>
        <w:t xml:space="preserve"> </w:t>
      </w:r>
      <w:r>
        <w:t>library</w:t>
      </w:r>
      <w:r>
        <w:rPr>
          <w:spacing w:val="-6"/>
        </w:rPr>
        <w:t xml:space="preserve"> </w:t>
      </w:r>
      <w:r>
        <w:rPr>
          <w:spacing w:val="-2"/>
        </w:rPr>
        <w:t>organization.</w:t>
      </w:r>
    </w:p>
    <w:p w14:paraId="430CBA85" w14:textId="77777777" w:rsidR="00F425EB" w:rsidRDefault="00BA2362">
      <w:pPr>
        <w:pStyle w:val="BodyText"/>
        <w:tabs>
          <w:tab w:val="left" w:pos="2160"/>
        </w:tabs>
        <w:spacing w:before="197" w:line="242" w:lineRule="auto"/>
        <w:ind w:right="104"/>
      </w:pPr>
      <w:r>
        <w:rPr>
          <w:spacing w:val="-2"/>
        </w:rPr>
        <w:t>ALTAFF</w:t>
      </w:r>
      <w:r>
        <w:tab/>
        <w:t>Association</w:t>
      </w:r>
      <w:r>
        <w:rPr>
          <w:spacing w:val="-4"/>
        </w:rPr>
        <w:t xml:space="preserve"> </w:t>
      </w:r>
      <w:r>
        <w:t>for</w:t>
      </w:r>
      <w:r>
        <w:rPr>
          <w:spacing w:val="-5"/>
        </w:rPr>
        <w:t xml:space="preserve"> </w:t>
      </w:r>
      <w:r>
        <w:t>Library</w:t>
      </w:r>
      <w:r>
        <w:rPr>
          <w:spacing w:val="-5"/>
        </w:rPr>
        <w:t xml:space="preserve"> </w:t>
      </w:r>
      <w:r>
        <w:t>Trustees,</w:t>
      </w:r>
      <w:r>
        <w:rPr>
          <w:spacing w:val="-5"/>
        </w:rPr>
        <w:t xml:space="preserve"> </w:t>
      </w:r>
      <w:r>
        <w:t>Advocates,</w:t>
      </w:r>
      <w:r>
        <w:rPr>
          <w:spacing w:val="-2"/>
        </w:rPr>
        <w:t xml:space="preserve"> </w:t>
      </w:r>
      <w:r>
        <w:t>Friends</w:t>
      </w:r>
      <w:r>
        <w:rPr>
          <w:spacing w:val="-6"/>
        </w:rPr>
        <w:t xml:space="preserve"> </w:t>
      </w:r>
      <w:r>
        <w:t>and</w:t>
      </w:r>
      <w:r>
        <w:rPr>
          <w:spacing w:val="-5"/>
        </w:rPr>
        <w:t xml:space="preserve"> </w:t>
      </w:r>
      <w:r>
        <w:t>Foundations,</w:t>
      </w:r>
      <w:r>
        <w:rPr>
          <w:spacing w:val="-6"/>
        </w:rPr>
        <w:t xml:space="preserve"> </w:t>
      </w:r>
      <w:r>
        <w:t>a</w:t>
      </w:r>
      <w:r>
        <w:rPr>
          <w:spacing w:val="-3"/>
        </w:rPr>
        <w:t xml:space="preserve"> </w:t>
      </w:r>
      <w:r>
        <w:t>division of the American Library Association (ALA).</w:t>
      </w:r>
    </w:p>
    <w:p w14:paraId="5A5C60D3" w14:textId="77777777" w:rsidR="00F425EB" w:rsidRDefault="00BA2362">
      <w:pPr>
        <w:pStyle w:val="BodyText"/>
        <w:tabs>
          <w:tab w:val="left" w:pos="2160"/>
        </w:tabs>
        <w:spacing w:before="195" w:line="242" w:lineRule="auto"/>
        <w:ind w:right="124"/>
      </w:pPr>
      <w:r>
        <w:rPr>
          <w:spacing w:val="-2"/>
        </w:rPr>
        <w:t>Automation</w:t>
      </w:r>
      <w:r>
        <w:tab/>
        <w:t>Use</w:t>
      </w:r>
      <w:r>
        <w:rPr>
          <w:spacing w:val="-4"/>
        </w:rPr>
        <w:t xml:space="preserve"> </w:t>
      </w:r>
      <w:r>
        <w:t>of</w:t>
      </w:r>
      <w:r>
        <w:rPr>
          <w:spacing w:val="-2"/>
        </w:rPr>
        <w:t xml:space="preserve"> </w:t>
      </w:r>
      <w:r>
        <w:t>a</w:t>
      </w:r>
      <w:r>
        <w:rPr>
          <w:spacing w:val="-4"/>
        </w:rPr>
        <w:t xml:space="preserve"> </w:t>
      </w:r>
      <w:r>
        <w:t>computer</w:t>
      </w:r>
      <w:r>
        <w:rPr>
          <w:spacing w:val="-5"/>
        </w:rPr>
        <w:t xml:space="preserve"> </w:t>
      </w:r>
      <w:r>
        <w:t>system</w:t>
      </w:r>
      <w:r>
        <w:rPr>
          <w:spacing w:val="-2"/>
        </w:rPr>
        <w:t xml:space="preserve"> </w:t>
      </w:r>
      <w:r>
        <w:t>for</w:t>
      </w:r>
      <w:r>
        <w:rPr>
          <w:spacing w:val="-2"/>
        </w:rPr>
        <w:t xml:space="preserve"> </w:t>
      </w:r>
      <w:r>
        <w:t>such</w:t>
      </w:r>
      <w:r>
        <w:rPr>
          <w:spacing w:val="-5"/>
        </w:rPr>
        <w:t xml:space="preserve"> </w:t>
      </w:r>
      <w:r>
        <w:t>tasks</w:t>
      </w:r>
      <w:r>
        <w:rPr>
          <w:spacing w:val="-5"/>
        </w:rPr>
        <w:t xml:space="preserve"> </w:t>
      </w:r>
      <w:r>
        <w:t>as</w:t>
      </w:r>
      <w:r>
        <w:rPr>
          <w:spacing w:val="-2"/>
        </w:rPr>
        <w:t xml:space="preserve"> </w:t>
      </w:r>
      <w:r>
        <w:t>circulation,</w:t>
      </w:r>
      <w:r>
        <w:rPr>
          <w:spacing w:val="-5"/>
        </w:rPr>
        <w:t xml:space="preserve"> </w:t>
      </w:r>
      <w:r>
        <w:t>cataloging,</w:t>
      </w:r>
      <w:r>
        <w:rPr>
          <w:spacing w:val="-2"/>
        </w:rPr>
        <w:t xml:space="preserve"> </w:t>
      </w:r>
      <w:r>
        <w:t>acquisitions, and interlibrary loans.</w:t>
      </w:r>
    </w:p>
    <w:p w14:paraId="24FB56B2" w14:textId="77777777" w:rsidR="00F425EB" w:rsidRDefault="00BA2362">
      <w:pPr>
        <w:pStyle w:val="BodyText"/>
        <w:tabs>
          <w:tab w:val="left" w:pos="2160"/>
        </w:tabs>
        <w:spacing w:before="195"/>
        <w:ind w:right="50"/>
      </w:pPr>
      <w:proofErr w:type="spellStart"/>
      <w:r>
        <w:rPr>
          <w:spacing w:val="-2"/>
        </w:rPr>
        <w:t>BadgerLink</w:t>
      </w:r>
      <w:proofErr w:type="spellEnd"/>
      <w:r>
        <w:tab/>
        <w:t>A</w:t>
      </w:r>
      <w:r>
        <w:rPr>
          <w:spacing w:val="-3"/>
        </w:rPr>
        <w:t xml:space="preserve"> </w:t>
      </w:r>
      <w:r>
        <w:t>program</w:t>
      </w:r>
      <w:r>
        <w:rPr>
          <w:spacing w:val="-2"/>
        </w:rPr>
        <w:t xml:space="preserve"> </w:t>
      </w:r>
      <w:r>
        <w:t>supported</w:t>
      </w:r>
      <w:r>
        <w:rPr>
          <w:spacing w:val="-3"/>
        </w:rPr>
        <w:t xml:space="preserve"> </w:t>
      </w:r>
      <w:r>
        <w:t>and</w:t>
      </w:r>
      <w:r>
        <w:rPr>
          <w:spacing w:val="-5"/>
        </w:rPr>
        <w:t xml:space="preserve"> </w:t>
      </w:r>
      <w:r>
        <w:t>funded</w:t>
      </w:r>
      <w:r>
        <w:rPr>
          <w:spacing w:val="-3"/>
        </w:rPr>
        <w:t xml:space="preserve"> </w:t>
      </w:r>
      <w:r>
        <w:t>through</w:t>
      </w:r>
      <w:r>
        <w:rPr>
          <w:spacing w:val="-4"/>
        </w:rPr>
        <w:t xml:space="preserve"> </w:t>
      </w:r>
      <w:r>
        <w:t>the</w:t>
      </w:r>
      <w:r>
        <w:rPr>
          <w:spacing w:val="-5"/>
        </w:rPr>
        <w:t xml:space="preserve"> </w:t>
      </w:r>
      <w:r>
        <w:t>Department</w:t>
      </w:r>
      <w:r>
        <w:rPr>
          <w:spacing w:val="-6"/>
        </w:rPr>
        <w:t xml:space="preserve"> </w:t>
      </w:r>
      <w:r>
        <w:t>of</w:t>
      </w:r>
      <w:r>
        <w:rPr>
          <w:spacing w:val="-6"/>
        </w:rPr>
        <w:t xml:space="preserve"> </w:t>
      </w:r>
      <w:r>
        <w:t>Public</w:t>
      </w:r>
      <w:r>
        <w:rPr>
          <w:spacing w:val="-3"/>
        </w:rPr>
        <w:t xml:space="preserve"> </w:t>
      </w:r>
      <w:r>
        <w:t>Instruction, Division for Libraries and Technology. Its goal is to provide Wisconsin residents with increased access to electronic information sources free of charge, in</w:t>
      </w:r>
    </w:p>
    <w:p w14:paraId="5939AE8C" w14:textId="77777777" w:rsidR="00F425EB" w:rsidRDefault="00BA2362">
      <w:pPr>
        <w:pStyle w:val="BodyText"/>
        <w:spacing w:before="3"/>
        <w:ind w:firstLine="0"/>
      </w:pPr>
      <w:r>
        <w:t>cooperation</w:t>
      </w:r>
      <w:r>
        <w:rPr>
          <w:spacing w:val="-5"/>
        </w:rPr>
        <w:t xml:space="preserve"> </w:t>
      </w:r>
      <w:r>
        <w:t>with</w:t>
      </w:r>
      <w:r>
        <w:rPr>
          <w:spacing w:val="-3"/>
        </w:rPr>
        <w:t xml:space="preserve"> </w:t>
      </w:r>
      <w:r>
        <w:t>the</w:t>
      </w:r>
      <w:r>
        <w:rPr>
          <w:spacing w:val="-6"/>
        </w:rPr>
        <w:t xml:space="preserve"> </w:t>
      </w:r>
      <w:r>
        <w:t>state’s</w:t>
      </w:r>
      <w:r>
        <w:rPr>
          <w:spacing w:val="-3"/>
        </w:rPr>
        <w:t xml:space="preserve"> </w:t>
      </w:r>
      <w:r>
        <w:t>library</w:t>
      </w:r>
      <w:r>
        <w:rPr>
          <w:spacing w:val="-3"/>
        </w:rPr>
        <w:t xml:space="preserve"> </w:t>
      </w:r>
      <w:r>
        <w:rPr>
          <w:spacing w:val="-2"/>
        </w:rPr>
        <w:t>community.</w:t>
      </w:r>
    </w:p>
    <w:p w14:paraId="14EA206E" w14:textId="77777777" w:rsidR="00F425EB" w:rsidRDefault="00BA2362">
      <w:pPr>
        <w:pStyle w:val="BodyText"/>
        <w:tabs>
          <w:tab w:val="left" w:pos="2160"/>
        </w:tabs>
        <w:spacing w:before="197" w:line="242" w:lineRule="auto"/>
        <w:ind w:right="264"/>
      </w:pPr>
      <w:r>
        <w:rPr>
          <w:spacing w:val="-4"/>
        </w:rPr>
        <w:t>BCN</w:t>
      </w:r>
      <w:r>
        <w:tab/>
      </w:r>
      <w:proofErr w:type="spellStart"/>
      <w:r>
        <w:t>BadgerNet</w:t>
      </w:r>
      <w:proofErr w:type="spellEnd"/>
      <w:r>
        <w:rPr>
          <w:spacing w:val="-4"/>
        </w:rPr>
        <w:t xml:space="preserve"> </w:t>
      </w:r>
      <w:r>
        <w:t>Converged</w:t>
      </w:r>
      <w:r>
        <w:rPr>
          <w:spacing w:val="-4"/>
        </w:rPr>
        <w:t xml:space="preserve"> </w:t>
      </w:r>
      <w:r>
        <w:t>Network.</w:t>
      </w:r>
      <w:r>
        <w:rPr>
          <w:spacing w:val="-6"/>
        </w:rPr>
        <w:t xml:space="preserve"> </w:t>
      </w:r>
      <w:r>
        <w:t>A</w:t>
      </w:r>
      <w:r>
        <w:rPr>
          <w:spacing w:val="-4"/>
        </w:rPr>
        <w:t xml:space="preserve"> </w:t>
      </w:r>
      <w:r>
        <w:t>statewide</w:t>
      </w:r>
      <w:r>
        <w:rPr>
          <w:spacing w:val="-4"/>
        </w:rPr>
        <w:t xml:space="preserve"> </w:t>
      </w:r>
      <w:r>
        <w:t>network</w:t>
      </w:r>
      <w:r>
        <w:rPr>
          <w:spacing w:val="-6"/>
        </w:rPr>
        <w:t xml:space="preserve"> </w:t>
      </w:r>
      <w:r>
        <w:t>serving</w:t>
      </w:r>
      <w:r>
        <w:rPr>
          <w:spacing w:val="-4"/>
        </w:rPr>
        <w:t xml:space="preserve"> </w:t>
      </w:r>
      <w:r>
        <w:t>all</w:t>
      </w:r>
      <w:r>
        <w:rPr>
          <w:spacing w:val="-6"/>
        </w:rPr>
        <w:t xml:space="preserve"> </w:t>
      </w:r>
      <w:r>
        <w:t>72</w:t>
      </w:r>
      <w:r>
        <w:rPr>
          <w:spacing w:val="-4"/>
        </w:rPr>
        <w:t xml:space="preserve"> </w:t>
      </w:r>
      <w:r>
        <w:t>Wisconsin counties by providing wide area network, Internet transport and video applications to state government and education entities.</w:t>
      </w:r>
    </w:p>
    <w:p w14:paraId="74EAE131" w14:textId="77777777" w:rsidR="00F425EB" w:rsidRDefault="00BA2362">
      <w:pPr>
        <w:pStyle w:val="BodyText"/>
        <w:tabs>
          <w:tab w:val="left" w:pos="2160"/>
        </w:tabs>
        <w:spacing w:before="192" w:line="242" w:lineRule="auto"/>
        <w:ind w:right="54"/>
      </w:pPr>
      <w:r>
        <w:rPr>
          <w:spacing w:val="-2"/>
        </w:rPr>
        <w:t>Bequest</w:t>
      </w:r>
      <w:r>
        <w:tab/>
        <w:t>Money</w:t>
      </w:r>
      <w:r>
        <w:rPr>
          <w:spacing w:val="-4"/>
        </w:rPr>
        <w:t xml:space="preserve"> </w:t>
      </w:r>
      <w:r>
        <w:t>or</w:t>
      </w:r>
      <w:r>
        <w:rPr>
          <w:spacing w:val="-2"/>
        </w:rPr>
        <w:t xml:space="preserve"> </w:t>
      </w:r>
      <w:r>
        <w:t>property</w:t>
      </w:r>
      <w:r>
        <w:rPr>
          <w:spacing w:val="-2"/>
        </w:rPr>
        <w:t xml:space="preserve"> </w:t>
      </w:r>
      <w:r>
        <w:t>given</w:t>
      </w:r>
      <w:r>
        <w:rPr>
          <w:spacing w:val="-2"/>
        </w:rPr>
        <w:t xml:space="preserve"> </w:t>
      </w:r>
      <w:r>
        <w:t>by</w:t>
      </w:r>
      <w:r>
        <w:rPr>
          <w:spacing w:val="-2"/>
        </w:rPr>
        <w:t xml:space="preserve"> </w:t>
      </w:r>
      <w:r>
        <w:t>will.</w:t>
      </w:r>
      <w:r>
        <w:rPr>
          <w:spacing w:val="-3"/>
        </w:rPr>
        <w:t xml:space="preserve"> </w:t>
      </w:r>
      <w:r>
        <w:t>In</w:t>
      </w:r>
      <w:r>
        <w:rPr>
          <w:spacing w:val="-5"/>
        </w:rPr>
        <w:t xml:space="preserve"> </w:t>
      </w:r>
      <w:r>
        <w:t>Wisconsin</w:t>
      </w:r>
      <w:r>
        <w:rPr>
          <w:spacing w:val="-4"/>
        </w:rPr>
        <w:t xml:space="preserve"> </w:t>
      </w:r>
      <w:r>
        <w:t>a</w:t>
      </w:r>
      <w:r>
        <w:rPr>
          <w:spacing w:val="-2"/>
        </w:rPr>
        <w:t xml:space="preserve"> </w:t>
      </w:r>
      <w:r>
        <w:t>library</w:t>
      </w:r>
      <w:r>
        <w:rPr>
          <w:spacing w:val="-2"/>
        </w:rPr>
        <w:t xml:space="preserve"> </w:t>
      </w:r>
      <w:r>
        <w:t>board</w:t>
      </w:r>
      <w:r>
        <w:rPr>
          <w:spacing w:val="-6"/>
        </w:rPr>
        <w:t xml:space="preserve"> </w:t>
      </w:r>
      <w:r>
        <w:t>can</w:t>
      </w:r>
      <w:r>
        <w:rPr>
          <w:spacing w:val="-3"/>
        </w:rPr>
        <w:t xml:space="preserve"> </w:t>
      </w:r>
      <w:r>
        <w:t>retain</w:t>
      </w:r>
      <w:r>
        <w:rPr>
          <w:spacing w:val="-3"/>
        </w:rPr>
        <w:t xml:space="preserve"> </w:t>
      </w:r>
      <w:r>
        <w:t>custody of bequests to the library.</w:t>
      </w:r>
    </w:p>
    <w:p w14:paraId="71CE0EB5" w14:textId="77777777" w:rsidR="00F425EB" w:rsidRDefault="00BA2362">
      <w:pPr>
        <w:pStyle w:val="BodyText"/>
        <w:tabs>
          <w:tab w:val="left" w:pos="2160"/>
        </w:tabs>
        <w:spacing w:before="194" w:line="242" w:lineRule="auto"/>
        <w:ind w:right="1137"/>
      </w:pPr>
      <w:r>
        <w:rPr>
          <w:spacing w:val="-2"/>
        </w:rPr>
        <w:t>Cataloging</w:t>
      </w:r>
      <w:r>
        <w:tab/>
        <w:t>The</w:t>
      </w:r>
      <w:r>
        <w:rPr>
          <w:spacing w:val="-3"/>
        </w:rPr>
        <w:t xml:space="preserve"> </w:t>
      </w:r>
      <w:r>
        <w:t>process</w:t>
      </w:r>
      <w:r>
        <w:rPr>
          <w:spacing w:val="-5"/>
        </w:rPr>
        <w:t xml:space="preserve"> </w:t>
      </w:r>
      <w:r>
        <w:t>of</w:t>
      </w:r>
      <w:r>
        <w:rPr>
          <w:spacing w:val="-3"/>
        </w:rPr>
        <w:t xml:space="preserve"> </w:t>
      </w:r>
      <w:r>
        <w:t>describing</w:t>
      </w:r>
      <w:r>
        <w:rPr>
          <w:spacing w:val="-3"/>
        </w:rPr>
        <w:t xml:space="preserve"> </w:t>
      </w:r>
      <w:r>
        <w:t>an</w:t>
      </w:r>
      <w:r>
        <w:rPr>
          <w:spacing w:val="-4"/>
        </w:rPr>
        <w:t xml:space="preserve"> </w:t>
      </w:r>
      <w:r>
        <w:t>item</w:t>
      </w:r>
      <w:r>
        <w:rPr>
          <w:spacing w:val="-2"/>
        </w:rPr>
        <w:t xml:space="preserve"> </w:t>
      </w:r>
      <w:r>
        <w:t>in</w:t>
      </w:r>
      <w:r>
        <w:rPr>
          <w:spacing w:val="-3"/>
        </w:rPr>
        <w:t xml:space="preserve"> </w:t>
      </w:r>
      <w:r>
        <w:t>the</w:t>
      </w:r>
      <w:r>
        <w:rPr>
          <w:spacing w:val="-4"/>
        </w:rPr>
        <w:t xml:space="preserve"> </w:t>
      </w:r>
      <w:r>
        <w:t>collection</w:t>
      </w:r>
      <w:r>
        <w:rPr>
          <w:spacing w:val="-3"/>
        </w:rPr>
        <w:t xml:space="preserve"> </w:t>
      </w:r>
      <w:r>
        <w:t>and</w:t>
      </w:r>
      <w:r>
        <w:rPr>
          <w:spacing w:val="-6"/>
        </w:rPr>
        <w:t xml:space="preserve"> </w:t>
      </w:r>
      <w:r>
        <w:t>assigning</w:t>
      </w:r>
      <w:r>
        <w:rPr>
          <w:spacing w:val="-3"/>
        </w:rPr>
        <w:t xml:space="preserve"> </w:t>
      </w:r>
      <w:r>
        <w:t>it</w:t>
      </w:r>
      <w:r>
        <w:rPr>
          <w:spacing w:val="-2"/>
        </w:rPr>
        <w:t xml:space="preserve"> </w:t>
      </w:r>
      <w:r>
        <w:t>a classification (call) number.</w:t>
      </w:r>
    </w:p>
    <w:p w14:paraId="091723FA" w14:textId="77777777" w:rsidR="00F425EB" w:rsidRDefault="00BA2362">
      <w:pPr>
        <w:pStyle w:val="BodyText"/>
        <w:tabs>
          <w:tab w:val="left" w:pos="2160"/>
        </w:tabs>
        <w:spacing w:before="197"/>
        <w:ind w:right="142"/>
      </w:pPr>
      <w:r>
        <w:t>Capital Funds</w:t>
      </w:r>
      <w:r>
        <w:tab/>
      </w:r>
      <w:proofErr w:type="spellStart"/>
      <w:r>
        <w:t>Funds</w:t>
      </w:r>
      <w:proofErr w:type="spellEnd"/>
      <w:r>
        <w:t xml:space="preserve"> for acquisition</w:t>
      </w:r>
      <w:r>
        <w:rPr>
          <w:spacing w:val="-2"/>
        </w:rPr>
        <w:t xml:space="preserve"> </w:t>
      </w:r>
      <w:r>
        <w:t>of or</w:t>
      </w:r>
      <w:r>
        <w:rPr>
          <w:spacing w:val="-1"/>
        </w:rPr>
        <w:t xml:space="preserve"> </w:t>
      </w:r>
      <w:r>
        <w:t>additions to fixed assets,</w:t>
      </w:r>
      <w:r>
        <w:rPr>
          <w:spacing w:val="-1"/>
        </w:rPr>
        <w:t xml:space="preserve"> </w:t>
      </w:r>
      <w:r>
        <w:t>such as building sites, new buildings and building additions, new equipment (including major computer installations),</w:t>
      </w:r>
      <w:r>
        <w:rPr>
          <w:spacing w:val="-4"/>
        </w:rPr>
        <w:t xml:space="preserve"> </w:t>
      </w:r>
      <w:r>
        <w:t>initial</w:t>
      </w:r>
      <w:r>
        <w:rPr>
          <w:spacing w:val="-4"/>
        </w:rPr>
        <w:t xml:space="preserve"> </w:t>
      </w:r>
      <w:r>
        <w:t>book</w:t>
      </w:r>
      <w:r>
        <w:rPr>
          <w:spacing w:val="-4"/>
        </w:rPr>
        <w:t xml:space="preserve"> </w:t>
      </w:r>
      <w:r>
        <w:t>stock,</w:t>
      </w:r>
      <w:r>
        <w:rPr>
          <w:spacing w:val="-5"/>
        </w:rPr>
        <w:t xml:space="preserve"> </w:t>
      </w:r>
      <w:r>
        <w:t>furnishings</w:t>
      </w:r>
      <w:r>
        <w:rPr>
          <w:spacing w:val="-4"/>
        </w:rPr>
        <w:t xml:space="preserve"> </w:t>
      </w:r>
      <w:r>
        <w:t>for</w:t>
      </w:r>
      <w:r>
        <w:rPr>
          <w:spacing w:val="-4"/>
        </w:rPr>
        <w:t xml:space="preserve"> </w:t>
      </w:r>
      <w:r>
        <w:t>new</w:t>
      </w:r>
      <w:r>
        <w:rPr>
          <w:spacing w:val="-5"/>
        </w:rPr>
        <w:t xml:space="preserve"> </w:t>
      </w:r>
      <w:r>
        <w:t>or</w:t>
      </w:r>
      <w:r>
        <w:rPr>
          <w:spacing w:val="-5"/>
        </w:rPr>
        <w:t xml:space="preserve"> </w:t>
      </w:r>
      <w:r>
        <w:t>expanded</w:t>
      </w:r>
      <w:r>
        <w:rPr>
          <w:spacing w:val="-4"/>
        </w:rPr>
        <w:t xml:space="preserve"> </w:t>
      </w:r>
      <w:r>
        <w:t>buildings,</w:t>
      </w:r>
      <w:r>
        <w:rPr>
          <w:spacing w:val="-4"/>
        </w:rPr>
        <w:t xml:space="preserve"> </w:t>
      </w:r>
      <w:r>
        <w:t>and new vehicles. This excludes replacement and repair of existing furnishings and equipment, regular purchase of library materials, and investments for capital appreciation. Note: Municipal accounting practices determine whether a specific item is a capital expense or an operating expense regardless of examples in the definition</w:t>
      </w:r>
      <w:r>
        <w:t>s. Expenditures for books, other than initial book stock, are not capital expenditures.</w:t>
      </w:r>
    </w:p>
    <w:p w14:paraId="57CBE8CA" w14:textId="77777777" w:rsidR="00F425EB" w:rsidRDefault="00BA2362">
      <w:pPr>
        <w:pStyle w:val="BodyText"/>
        <w:tabs>
          <w:tab w:val="left" w:pos="2160"/>
        </w:tabs>
        <w:spacing w:before="200"/>
        <w:ind w:left="0" w:firstLine="0"/>
      </w:pPr>
      <w:r>
        <w:rPr>
          <w:spacing w:val="-4"/>
        </w:rPr>
        <w:t>CCBC</w:t>
      </w:r>
      <w:r>
        <w:tab/>
        <w:t>Cooperative</w:t>
      </w:r>
      <w:r>
        <w:rPr>
          <w:spacing w:val="-5"/>
        </w:rPr>
        <w:t xml:space="preserve"> </w:t>
      </w:r>
      <w:r>
        <w:t>Children’s</w:t>
      </w:r>
      <w:r>
        <w:rPr>
          <w:spacing w:val="-4"/>
        </w:rPr>
        <w:t xml:space="preserve"> </w:t>
      </w:r>
      <w:r>
        <w:t>Book</w:t>
      </w:r>
      <w:r>
        <w:rPr>
          <w:spacing w:val="-4"/>
        </w:rPr>
        <w:t xml:space="preserve"> </w:t>
      </w:r>
      <w:r>
        <w:t>Center.</w:t>
      </w:r>
      <w:r>
        <w:rPr>
          <w:spacing w:val="-4"/>
        </w:rPr>
        <w:t xml:space="preserve"> </w:t>
      </w:r>
      <w:r>
        <w:t>A</w:t>
      </w:r>
      <w:r>
        <w:rPr>
          <w:spacing w:val="-4"/>
        </w:rPr>
        <w:t xml:space="preserve"> </w:t>
      </w:r>
      <w:r>
        <w:t>review</w:t>
      </w:r>
      <w:r>
        <w:rPr>
          <w:spacing w:val="-3"/>
        </w:rPr>
        <w:t xml:space="preserve"> </w:t>
      </w:r>
      <w:r>
        <w:t>center</w:t>
      </w:r>
      <w:r>
        <w:rPr>
          <w:spacing w:val="-6"/>
        </w:rPr>
        <w:t xml:space="preserve"> </w:t>
      </w:r>
      <w:r>
        <w:t>for</w:t>
      </w:r>
      <w:r>
        <w:rPr>
          <w:spacing w:val="-4"/>
        </w:rPr>
        <w:t xml:space="preserve"> </w:t>
      </w:r>
      <w:r>
        <w:t>books</w:t>
      </w:r>
      <w:r>
        <w:rPr>
          <w:spacing w:val="-4"/>
        </w:rPr>
        <w:t xml:space="preserve"> </w:t>
      </w:r>
      <w:r>
        <w:t>published</w:t>
      </w:r>
      <w:r>
        <w:rPr>
          <w:spacing w:val="-4"/>
        </w:rPr>
        <w:t xml:space="preserve"> </w:t>
      </w:r>
      <w:r>
        <w:t>in</w:t>
      </w:r>
      <w:r>
        <w:rPr>
          <w:spacing w:val="-4"/>
        </w:rPr>
        <w:t xml:space="preserve"> </w:t>
      </w:r>
      <w:r>
        <w:rPr>
          <w:spacing w:val="-5"/>
        </w:rPr>
        <w:t>the</w:t>
      </w:r>
    </w:p>
    <w:p w14:paraId="44AE6559" w14:textId="77777777" w:rsidR="00F425EB" w:rsidRDefault="00BA2362">
      <w:pPr>
        <w:pStyle w:val="BodyText"/>
        <w:spacing w:line="242" w:lineRule="auto"/>
        <w:ind w:firstLine="0"/>
      </w:pPr>
      <w:r>
        <w:t>U.S.</w:t>
      </w:r>
      <w:r>
        <w:rPr>
          <w:spacing w:val="-3"/>
        </w:rPr>
        <w:t xml:space="preserve"> </w:t>
      </w:r>
      <w:r>
        <w:t>for</w:t>
      </w:r>
      <w:r>
        <w:rPr>
          <w:spacing w:val="-3"/>
        </w:rPr>
        <w:t xml:space="preserve"> </w:t>
      </w:r>
      <w:r>
        <w:t>children,</w:t>
      </w:r>
      <w:r>
        <w:rPr>
          <w:spacing w:val="-6"/>
        </w:rPr>
        <w:t xml:space="preserve"> </w:t>
      </w:r>
      <w:r>
        <w:t>administered</w:t>
      </w:r>
      <w:r>
        <w:rPr>
          <w:spacing w:val="-3"/>
        </w:rPr>
        <w:t xml:space="preserve"> </w:t>
      </w:r>
      <w:r>
        <w:t>by</w:t>
      </w:r>
      <w:r>
        <w:rPr>
          <w:spacing w:val="-3"/>
        </w:rPr>
        <w:t xml:space="preserve"> </w:t>
      </w:r>
      <w:r>
        <w:t>the</w:t>
      </w:r>
      <w:r>
        <w:rPr>
          <w:spacing w:val="-3"/>
        </w:rPr>
        <w:t xml:space="preserve"> </w:t>
      </w:r>
      <w:r>
        <w:t>UW–Madison</w:t>
      </w:r>
      <w:r>
        <w:rPr>
          <w:spacing w:val="-4"/>
        </w:rPr>
        <w:t xml:space="preserve"> </w:t>
      </w:r>
      <w:r>
        <w:t>School</w:t>
      </w:r>
      <w:r>
        <w:rPr>
          <w:spacing w:val="-5"/>
        </w:rPr>
        <w:t xml:space="preserve"> </w:t>
      </w:r>
      <w:r>
        <w:t>of</w:t>
      </w:r>
      <w:r>
        <w:rPr>
          <w:spacing w:val="-5"/>
        </w:rPr>
        <w:t xml:space="preserve"> </w:t>
      </w:r>
      <w:r>
        <w:t>Education</w:t>
      </w:r>
      <w:r>
        <w:rPr>
          <w:spacing w:val="-7"/>
        </w:rPr>
        <w:t xml:space="preserve"> </w:t>
      </w:r>
      <w:r>
        <w:t>and partially supported by the Department of Public Instruction.</w:t>
      </w:r>
    </w:p>
    <w:p w14:paraId="7172EA9C" w14:textId="77777777" w:rsidR="00F425EB" w:rsidRDefault="00BA2362">
      <w:pPr>
        <w:pStyle w:val="BodyText"/>
        <w:tabs>
          <w:tab w:val="left" w:pos="2160"/>
        </w:tabs>
        <w:spacing w:before="194" w:line="242" w:lineRule="auto"/>
        <w:ind w:right="318"/>
      </w:pPr>
      <w:r>
        <w:rPr>
          <w:spacing w:val="-6"/>
        </w:rPr>
        <w:t>CE</w:t>
      </w:r>
      <w:r>
        <w:tab/>
        <w:t>Continuing</w:t>
      </w:r>
      <w:r>
        <w:rPr>
          <w:spacing w:val="-4"/>
        </w:rPr>
        <w:t xml:space="preserve"> </w:t>
      </w:r>
      <w:r>
        <w:t>Education.</w:t>
      </w:r>
      <w:r>
        <w:rPr>
          <w:spacing w:val="-2"/>
        </w:rPr>
        <w:t xml:space="preserve"> </w:t>
      </w:r>
      <w:r>
        <w:t>(workshops</w:t>
      </w:r>
      <w:r>
        <w:rPr>
          <w:spacing w:val="-3"/>
        </w:rPr>
        <w:t xml:space="preserve"> </w:t>
      </w:r>
      <w:r>
        <w:t>and</w:t>
      </w:r>
      <w:r>
        <w:rPr>
          <w:spacing w:val="-7"/>
        </w:rPr>
        <w:t xml:space="preserve"> </w:t>
      </w:r>
      <w:r>
        <w:t>other</w:t>
      </w:r>
      <w:r>
        <w:rPr>
          <w:spacing w:val="-6"/>
        </w:rPr>
        <w:t xml:space="preserve"> </w:t>
      </w:r>
      <w:r>
        <w:t>raining</w:t>
      </w:r>
      <w:r>
        <w:rPr>
          <w:spacing w:val="-4"/>
        </w:rPr>
        <w:t xml:space="preserve"> </w:t>
      </w:r>
      <w:r>
        <w:t>opportunities</w:t>
      </w:r>
      <w:r>
        <w:rPr>
          <w:spacing w:val="-3"/>
        </w:rPr>
        <w:t xml:space="preserve"> </w:t>
      </w:r>
      <w:r>
        <w:t>for</w:t>
      </w:r>
      <w:r>
        <w:rPr>
          <w:spacing w:val="-2"/>
        </w:rPr>
        <w:t xml:space="preserve"> </w:t>
      </w:r>
      <w:r>
        <w:t>staff</w:t>
      </w:r>
      <w:r>
        <w:rPr>
          <w:spacing w:val="-5"/>
        </w:rPr>
        <w:t xml:space="preserve"> </w:t>
      </w:r>
      <w:r>
        <w:t xml:space="preserve">&amp; </w:t>
      </w:r>
      <w:r>
        <w:rPr>
          <w:spacing w:val="-2"/>
        </w:rPr>
        <w:t>trustees).</w:t>
      </w:r>
    </w:p>
    <w:p w14:paraId="609F565C" w14:textId="77777777" w:rsidR="00F425EB" w:rsidRDefault="00F425EB">
      <w:pPr>
        <w:pStyle w:val="BodyText"/>
        <w:spacing w:line="242" w:lineRule="auto"/>
        <w:sectPr w:rsidR="00F425EB">
          <w:type w:val="continuous"/>
          <w:pgSz w:w="12240" w:h="15840"/>
          <w:pgMar w:top="1420" w:right="1440" w:bottom="280" w:left="1440" w:header="720" w:footer="720" w:gutter="0"/>
          <w:cols w:space="720"/>
        </w:sectPr>
      </w:pPr>
    </w:p>
    <w:p w14:paraId="5BC0F2A5" w14:textId="77777777" w:rsidR="00F425EB" w:rsidRDefault="00BA2362">
      <w:pPr>
        <w:pStyle w:val="BodyText"/>
        <w:tabs>
          <w:tab w:val="left" w:pos="2160"/>
        </w:tabs>
        <w:spacing w:before="85" w:line="242" w:lineRule="auto"/>
        <w:ind w:right="378"/>
      </w:pPr>
      <w:r>
        <w:lastRenderedPageBreak/>
        <w:t>CESA 7</w:t>
      </w:r>
      <w:r>
        <w:tab/>
        <w:t>Cooperative Educational Service Agency. A support agency for schools in northeastern</w:t>
      </w:r>
      <w:r>
        <w:rPr>
          <w:spacing w:val="-5"/>
        </w:rPr>
        <w:t xml:space="preserve"> </w:t>
      </w:r>
      <w:r>
        <w:t>Wisconsin.</w:t>
      </w:r>
      <w:r>
        <w:rPr>
          <w:spacing w:val="40"/>
        </w:rPr>
        <w:t xml:space="preserve"> </w:t>
      </w:r>
      <w:r>
        <w:t>All</w:t>
      </w:r>
      <w:r>
        <w:rPr>
          <w:spacing w:val="-3"/>
        </w:rPr>
        <w:t xml:space="preserve"> </w:t>
      </w:r>
      <w:r>
        <w:t>MCLS</w:t>
      </w:r>
      <w:r>
        <w:rPr>
          <w:spacing w:val="-5"/>
        </w:rPr>
        <w:t xml:space="preserve"> </w:t>
      </w:r>
      <w:r>
        <w:t>libraries</w:t>
      </w:r>
      <w:r>
        <w:rPr>
          <w:spacing w:val="-2"/>
        </w:rPr>
        <w:t xml:space="preserve"> </w:t>
      </w:r>
      <w:r>
        <w:t>are</w:t>
      </w:r>
      <w:r>
        <w:rPr>
          <w:spacing w:val="-2"/>
        </w:rPr>
        <w:t xml:space="preserve"> </w:t>
      </w:r>
      <w:r>
        <w:t>in</w:t>
      </w:r>
      <w:r>
        <w:rPr>
          <w:spacing w:val="-4"/>
        </w:rPr>
        <w:t xml:space="preserve"> </w:t>
      </w:r>
      <w:r>
        <w:t>the</w:t>
      </w:r>
      <w:r>
        <w:rPr>
          <w:spacing w:val="-4"/>
        </w:rPr>
        <w:t xml:space="preserve"> </w:t>
      </w:r>
      <w:r>
        <w:t>area</w:t>
      </w:r>
      <w:r>
        <w:rPr>
          <w:spacing w:val="-2"/>
        </w:rPr>
        <w:t xml:space="preserve"> </w:t>
      </w:r>
      <w:r>
        <w:t>served</w:t>
      </w:r>
      <w:r>
        <w:rPr>
          <w:spacing w:val="-5"/>
        </w:rPr>
        <w:t xml:space="preserve"> </w:t>
      </w:r>
      <w:r>
        <w:t>by</w:t>
      </w:r>
      <w:r>
        <w:rPr>
          <w:spacing w:val="-1"/>
        </w:rPr>
        <w:t xml:space="preserve"> </w:t>
      </w:r>
      <w:r>
        <w:t>CESA</w:t>
      </w:r>
      <w:r>
        <w:rPr>
          <w:spacing w:val="-3"/>
        </w:rPr>
        <w:t xml:space="preserve"> </w:t>
      </w:r>
      <w:r>
        <w:t>7.</w:t>
      </w:r>
    </w:p>
    <w:p w14:paraId="14297B03" w14:textId="77777777" w:rsidR="00F425EB" w:rsidRDefault="00BA2362">
      <w:pPr>
        <w:pStyle w:val="BodyText"/>
        <w:tabs>
          <w:tab w:val="left" w:pos="2160"/>
        </w:tabs>
        <w:spacing w:before="194"/>
        <w:ind w:left="0" w:right="87" w:firstLine="0"/>
      </w:pPr>
      <w:r>
        <w:t>Certified Library</w:t>
      </w:r>
      <w:r>
        <w:tab/>
        <w:t>A librarian maintaining proper certification from the DPI, as prescribed by the Director, Librarian,</w:t>
      </w:r>
      <w:r>
        <w:tab/>
        <w:t>Wisconsin</w:t>
      </w:r>
      <w:r>
        <w:rPr>
          <w:spacing w:val="-6"/>
        </w:rPr>
        <w:t xml:space="preserve"> </w:t>
      </w:r>
      <w:r>
        <w:t>Administrative</w:t>
      </w:r>
      <w:r>
        <w:rPr>
          <w:spacing w:val="-4"/>
        </w:rPr>
        <w:t xml:space="preserve"> </w:t>
      </w:r>
      <w:r>
        <w:t>Code</w:t>
      </w:r>
      <w:r>
        <w:rPr>
          <w:spacing w:val="-4"/>
        </w:rPr>
        <w:t xml:space="preserve"> </w:t>
      </w:r>
      <w:r>
        <w:t>to</w:t>
      </w:r>
      <w:r>
        <w:rPr>
          <w:spacing w:val="-3"/>
        </w:rPr>
        <w:t xml:space="preserve"> </w:t>
      </w:r>
      <w:r>
        <w:t>fulfill</w:t>
      </w:r>
      <w:r>
        <w:rPr>
          <w:spacing w:val="-6"/>
        </w:rPr>
        <w:t xml:space="preserve"> </w:t>
      </w:r>
      <w:r>
        <w:t>the</w:t>
      </w:r>
      <w:r>
        <w:rPr>
          <w:spacing w:val="-4"/>
        </w:rPr>
        <w:t xml:space="preserve"> </w:t>
      </w:r>
      <w:r>
        <w:t>requirements</w:t>
      </w:r>
      <w:r>
        <w:rPr>
          <w:spacing w:val="-3"/>
        </w:rPr>
        <w:t xml:space="preserve"> </w:t>
      </w:r>
      <w:r>
        <w:t>of</w:t>
      </w:r>
      <w:r>
        <w:rPr>
          <w:spacing w:val="-7"/>
        </w:rPr>
        <w:t xml:space="preserve"> </w:t>
      </w:r>
      <w:r>
        <w:t>Wisconsin</w:t>
      </w:r>
      <w:r>
        <w:rPr>
          <w:spacing w:val="-6"/>
        </w:rPr>
        <w:t xml:space="preserve"> </w:t>
      </w:r>
      <w:r>
        <w:t>Statutes or Library</w:t>
      </w:r>
      <w:r>
        <w:tab/>
        <w:t>Chapter 43 for library membership in a public library system.</w:t>
      </w:r>
    </w:p>
    <w:p w14:paraId="1660D81E" w14:textId="77777777" w:rsidR="00F425EB" w:rsidRDefault="00BA2362">
      <w:pPr>
        <w:pStyle w:val="BodyText"/>
        <w:spacing w:before="1"/>
        <w:ind w:left="0" w:firstLine="0"/>
      </w:pPr>
      <w:r>
        <w:rPr>
          <w:spacing w:val="-2"/>
        </w:rPr>
        <w:t>Administrator</w:t>
      </w:r>
    </w:p>
    <w:p w14:paraId="1C4FA8F4" w14:textId="77777777" w:rsidR="00F425EB" w:rsidRDefault="00F425EB">
      <w:pPr>
        <w:pStyle w:val="BodyText"/>
        <w:spacing w:before="200"/>
        <w:ind w:left="0" w:firstLine="0"/>
      </w:pPr>
    </w:p>
    <w:p w14:paraId="37115901" w14:textId="77777777" w:rsidR="00F425EB" w:rsidRDefault="00BA2362">
      <w:pPr>
        <w:pStyle w:val="BodyText"/>
        <w:tabs>
          <w:tab w:val="left" w:pos="2160"/>
        </w:tabs>
        <w:spacing w:line="242" w:lineRule="auto"/>
        <w:ind w:right="228"/>
      </w:pPr>
      <w:r>
        <w:t>Chapter 43</w:t>
      </w:r>
      <w:r>
        <w:tab/>
        <w:t>The</w:t>
      </w:r>
      <w:r>
        <w:rPr>
          <w:spacing w:val="-3"/>
        </w:rPr>
        <w:t xml:space="preserve"> </w:t>
      </w:r>
      <w:r>
        <w:t>chapter</w:t>
      </w:r>
      <w:r>
        <w:rPr>
          <w:spacing w:val="-3"/>
        </w:rPr>
        <w:t xml:space="preserve"> </w:t>
      </w:r>
      <w:r>
        <w:t>of</w:t>
      </w:r>
      <w:r>
        <w:rPr>
          <w:spacing w:val="-6"/>
        </w:rPr>
        <w:t xml:space="preserve"> </w:t>
      </w:r>
      <w:r>
        <w:t>Wisconsin</w:t>
      </w:r>
      <w:r>
        <w:rPr>
          <w:spacing w:val="-5"/>
        </w:rPr>
        <w:t xml:space="preserve"> </w:t>
      </w:r>
      <w:r>
        <w:t>Statutes</w:t>
      </w:r>
      <w:r>
        <w:rPr>
          <w:spacing w:val="-5"/>
        </w:rPr>
        <w:t xml:space="preserve"> </w:t>
      </w:r>
      <w:r>
        <w:t>governing</w:t>
      </w:r>
      <w:r>
        <w:rPr>
          <w:spacing w:val="-4"/>
        </w:rPr>
        <w:t xml:space="preserve"> </w:t>
      </w:r>
      <w:r>
        <w:t>the</w:t>
      </w:r>
      <w:r>
        <w:rPr>
          <w:spacing w:val="-5"/>
        </w:rPr>
        <w:t xml:space="preserve"> </w:t>
      </w:r>
      <w:r>
        <w:t>establishment</w:t>
      </w:r>
      <w:r>
        <w:rPr>
          <w:spacing w:val="-3"/>
        </w:rPr>
        <w:t xml:space="preserve"> </w:t>
      </w:r>
      <w:r>
        <w:t>and</w:t>
      </w:r>
      <w:r>
        <w:rPr>
          <w:spacing w:val="-6"/>
        </w:rPr>
        <w:t xml:space="preserve"> </w:t>
      </w:r>
      <w:r>
        <w:t>operation of public libraries and library systems.</w:t>
      </w:r>
    </w:p>
    <w:p w14:paraId="2F905654" w14:textId="77777777" w:rsidR="00F425EB" w:rsidRDefault="00BA2362">
      <w:pPr>
        <w:pStyle w:val="BodyText"/>
        <w:tabs>
          <w:tab w:val="left" w:pos="2160"/>
        </w:tabs>
        <w:spacing w:before="195"/>
        <w:ind w:right="50"/>
      </w:pPr>
      <w:r>
        <w:rPr>
          <w:spacing w:val="-4"/>
        </w:rPr>
        <w:t>CIPA</w:t>
      </w:r>
      <w:r>
        <w:tab/>
      </w:r>
      <w:r>
        <w:t>Children’s Internet Protection Act. To receive E-rate discounts and some LSTA grant</w:t>
      </w:r>
      <w:r>
        <w:rPr>
          <w:spacing w:val="-3"/>
        </w:rPr>
        <w:t xml:space="preserve"> </w:t>
      </w:r>
      <w:r>
        <w:t>funding,</w:t>
      </w:r>
      <w:r>
        <w:rPr>
          <w:spacing w:val="-3"/>
        </w:rPr>
        <w:t xml:space="preserve"> </w:t>
      </w:r>
      <w:r>
        <w:t>school</w:t>
      </w:r>
      <w:r>
        <w:rPr>
          <w:spacing w:val="-6"/>
        </w:rPr>
        <w:t xml:space="preserve"> </w:t>
      </w:r>
      <w:r>
        <w:t>and</w:t>
      </w:r>
      <w:r>
        <w:rPr>
          <w:spacing w:val="-5"/>
        </w:rPr>
        <w:t xml:space="preserve"> </w:t>
      </w:r>
      <w:r>
        <w:t>library</w:t>
      </w:r>
      <w:r>
        <w:rPr>
          <w:spacing w:val="-3"/>
        </w:rPr>
        <w:t xml:space="preserve"> </w:t>
      </w:r>
      <w:r>
        <w:t>authorities</w:t>
      </w:r>
      <w:r>
        <w:rPr>
          <w:spacing w:val="-6"/>
        </w:rPr>
        <w:t xml:space="preserve"> </w:t>
      </w:r>
      <w:r>
        <w:t>must</w:t>
      </w:r>
      <w:r>
        <w:rPr>
          <w:spacing w:val="-3"/>
        </w:rPr>
        <w:t xml:space="preserve"> </w:t>
      </w:r>
      <w:r>
        <w:t>certify</w:t>
      </w:r>
      <w:r>
        <w:rPr>
          <w:spacing w:val="-2"/>
        </w:rPr>
        <w:t xml:space="preserve"> </w:t>
      </w:r>
      <w:r>
        <w:t>that</w:t>
      </w:r>
      <w:r>
        <w:rPr>
          <w:spacing w:val="-6"/>
        </w:rPr>
        <w:t xml:space="preserve"> </w:t>
      </w:r>
      <w:r>
        <w:t>they</w:t>
      </w:r>
      <w:r>
        <w:rPr>
          <w:spacing w:val="-3"/>
        </w:rPr>
        <w:t xml:space="preserve"> </w:t>
      </w:r>
      <w:r>
        <w:t>are</w:t>
      </w:r>
      <w:r>
        <w:rPr>
          <w:spacing w:val="-5"/>
        </w:rPr>
        <w:t xml:space="preserve"> </w:t>
      </w:r>
      <w:r>
        <w:t>enforcing a policy of Internet safety that includes measures to block or filter Internet access for both minors and adults to certain visual depictions.</w:t>
      </w:r>
    </w:p>
    <w:p w14:paraId="4F4C9B9F" w14:textId="77777777" w:rsidR="00F425EB" w:rsidRDefault="00BA2362">
      <w:pPr>
        <w:pStyle w:val="BodyText"/>
        <w:tabs>
          <w:tab w:val="left" w:pos="2160"/>
        </w:tabs>
        <w:spacing w:before="200"/>
        <w:ind w:right="124"/>
      </w:pPr>
      <w:r>
        <w:rPr>
          <w:spacing w:val="-2"/>
        </w:rPr>
        <w:t>Circulation</w:t>
      </w:r>
      <w:r>
        <w:tab/>
        <w:t>The act of loaning material from the library’s collection for use outside the library.</w:t>
      </w:r>
      <w:r>
        <w:rPr>
          <w:spacing w:val="-3"/>
        </w:rPr>
        <w:t xml:space="preserve"> </w:t>
      </w:r>
      <w:r>
        <w:t>This</w:t>
      </w:r>
      <w:r>
        <w:rPr>
          <w:spacing w:val="-3"/>
        </w:rPr>
        <w:t xml:space="preserve"> </w:t>
      </w:r>
      <w:r>
        <w:t>activity</w:t>
      </w:r>
      <w:r>
        <w:rPr>
          <w:spacing w:val="-1"/>
        </w:rPr>
        <w:t xml:space="preserve"> </w:t>
      </w:r>
      <w:r>
        <w:t>includes</w:t>
      </w:r>
      <w:r>
        <w:rPr>
          <w:spacing w:val="-3"/>
        </w:rPr>
        <w:t xml:space="preserve"> </w:t>
      </w:r>
      <w:r>
        <w:t>either</w:t>
      </w:r>
      <w:r>
        <w:rPr>
          <w:spacing w:val="-4"/>
        </w:rPr>
        <w:t xml:space="preserve"> </w:t>
      </w:r>
      <w:r>
        <w:t>manual</w:t>
      </w:r>
      <w:r>
        <w:rPr>
          <w:spacing w:val="-5"/>
        </w:rPr>
        <w:t xml:space="preserve"> </w:t>
      </w:r>
      <w:r>
        <w:t>or</w:t>
      </w:r>
      <w:r>
        <w:rPr>
          <w:spacing w:val="-4"/>
        </w:rPr>
        <w:t xml:space="preserve"> </w:t>
      </w:r>
      <w:r>
        <w:t>electronic</w:t>
      </w:r>
      <w:r>
        <w:rPr>
          <w:spacing w:val="-3"/>
        </w:rPr>
        <w:t xml:space="preserve"> </w:t>
      </w:r>
      <w:r>
        <w:t>checkout</w:t>
      </w:r>
      <w:r>
        <w:rPr>
          <w:spacing w:val="-4"/>
        </w:rPr>
        <w:t xml:space="preserve"> </w:t>
      </w:r>
      <w:r>
        <w:t>of</w:t>
      </w:r>
      <w:r>
        <w:rPr>
          <w:spacing w:val="-5"/>
        </w:rPr>
        <w:t xml:space="preserve"> </w:t>
      </w:r>
      <w:r>
        <w:t>an</w:t>
      </w:r>
      <w:r>
        <w:rPr>
          <w:spacing w:val="-3"/>
        </w:rPr>
        <w:t xml:space="preserve"> </w:t>
      </w:r>
      <w:r>
        <w:t>item</w:t>
      </w:r>
      <w:r>
        <w:rPr>
          <w:spacing w:val="-4"/>
        </w:rPr>
        <w:t xml:space="preserve"> </w:t>
      </w:r>
      <w:r>
        <w:t>to a patron, and also its renewal, each of which is reported as a circulation transaction. Interlibrary loan of an item to one library by another is NOT counted as a circulation, but the recipient library’s checkout of the item to a patron is counted as a circulation by the recipient library.</w:t>
      </w:r>
    </w:p>
    <w:p w14:paraId="48FB0B10" w14:textId="77777777" w:rsidR="00F425EB" w:rsidRDefault="00BA2362">
      <w:pPr>
        <w:pStyle w:val="BodyText"/>
        <w:tabs>
          <w:tab w:val="left" w:pos="2160"/>
        </w:tabs>
        <w:spacing w:before="201"/>
        <w:ind w:right="200"/>
      </w:pPr>
      <w:r>
        <w:rPr>
          <w:spacing w:val="-2"/>
        </w:rPr>
        <w:t>COLAND</w:t>
      </w:r>
      <w:r>
        <w:tab/>
        <w:t>Council on Library and Network Development. An advisory council to the DPI, the governor, and the state legislature on libraries and other information services,</w:t>
      </w:r>
      <w:r>
        <w:rPr>
          <w:spacing w:val="-3"/>
        </w:rPr>
        <w:t xml:space="preserve"> </w:t>
      </w:r>
      <w:r>
        <w:t>appointed</w:t>
      </w:r>
      <w:r>
        <w:rPr>
          <w:spacing w:val="-5"/>
        </w:rPr>
        <w:t xml:space="preserve"> </w:t>
      </w:r>
      <w:r>
        <w:t>by</w:t>
      </w:r>
      <w:r>
        <w:rPr>
          <w:spacing w:val="-4"/>
        </w:rPr>
        <w:t xml:space="preserve"> </w:t>
      </w:r>
      <w:r>
        <w:t>the</w:t>
      </w:r>
      <w:r>
        <w:rPr>
          <w:spacing w:val="-8"/>
        </w:rPr>
        <w:t xml:space="preserve"> </w:t>
      </w:r>
      <w:r>
        <w:t>governor</w:t>
      </w:r>
      <w:r>
        <w:rPr>
          <w:spacing w:val="-4"/>
        </w:rPr>
        <w:t xml:space="preserve"> </w:t>
      </w:r>
      <w:r>
        <w:t>and</w:t>
      </w:r>
      <w:r>
        <w:rPr>
          <w:spacing w:val="-6"/>
        </w:rPr>
        <w:t xml:space="preserve"> </w:t>
      </w:r>
      <w:r>
        <w:t>including</w:t>
      </w:r>
      <w:r>
        <w:rPr>
          <w:spacing w:val="-5"/>
        </w:rPr>
        <w:t xml:space="preserve"> </w:t>
      </w:r>
      <w:r>
        <w:t>library</w:t>
      </w:r>
      <w:r>
        <w:rPr>
          <w:spacing w:val="-4"/>
        </w:rPr>
        <w:t xml:space="preserve"> </w:t>
      </w:r>
      <w:r>
        <w:t>professionals</w:t>
      </w:r>
      <w:r>
        <w:rPr>
          <w:spacing w:val="-4"/>
        </w:rPr>
        <w:t xml:space="preserve"> </w:t>
      </w:r>
      <w:r>
        <w:t>and</w:t>
      </w:r>
      <w:r>
        <w:rPr>
          <w:spacing w:val="-5"/>
        </w:rPr>
        <w:t xml:space="preserve"> </w:t>
      </w:r>
      <w:r>
        <w:t xml:space="preserve">lay </w:t>
      </w:r>
      <w:r>
        <w:rPr>
          <w:spacing w:val="-2"/>
        </w:rPr>
        <w:t>people.</w:t>
      </w:r>
    </w:p>
    <w:p w14:paraId="61E438A8" w14:textId="77777777" w:rsidR="00F425EB" w:rsidRDefault="00BA2362">
      <w:pPr>
        <w:pStyle w:val="BodyText"/>
        <w:tabs>
          <w:tab w:val="left" w:pos="2160"/>
        </w:tabs>
        <w:spacing w:before="200" w:line="242" w:lineRule="auto"/>
        <w:ind w:right="54"/>
      </w:pPr>
      <w:r>
        <w:rPr>
          <w:spacing w:val="-2"/>
        </w:rPr>
        <w:t>Collection</w:t>
      </w:r>
      <w:r>
        <w:tab/>
        <w:t>The</w:t>
      </w:r>
      <w:r>
        <w:rPr>
          <w:spacing w:val="-4"/>
        </w:rPr>
        <w:t xml:space="preserve"> </w:t>
      </w:r>
      <w:r>
        <w:t>total</w:t>
      </w:r>
      <w:r>
        <w:rPr>
          <w:spacing w:val="-4"/>
        </w:rPr>
        <w:t xml:space="preserve"> </w:t>
      </w:r>
      <w:r>
        <w:t>accumulation</w:t>
      </w:r>
      <w:r>
        <w:rPr>
          <w:spacing w:val="-7"/>
        </w:rPr>
        <w:t xml:space="preserve"> </w:t>
      </w:r>
      <w:r>
        <w:t>of</w:t>
      </w:r>
      <w:r>
        <w:rPr>
          <w:spacing w:val="-6"/>
        </w:rPr>
        <w:t xml:space="preserve"> </w:t>
      </w:r>
      <w:r>
        <w:t>all</w:t>
      </w:r>
      <w:r>
        <w:rPr>
          <w:spacing w:val="-5"/>
        </w:rPr>
        <w:t xml:space="preserve"> </w:t>
      </w:r>
      <w:r>
        <w:t>library</w:t>
      </w:r>
      <w:r>
        <w:rPr>
          <w:spacing w:val="-6"/>
        </w:rPr>
        <w:t xml:space="preserve"> </w:t>
      </w:r>
      <w:r>
        <w:t>materials</w:t>
      </w:r>
      <w:r>
        <w:rPr>
          <w:spacing w:val="-4"/>
        </w:rPr>
        <w:t xml:space="preserve"> </w:t>
      </w:r>
      <w:r>
        <w:t>and</w:t>
      </w:r>
      <w:r>
        <w:rPr>
          <w:spacing w:val="-5"/>
        </w:rPr>
        <w:t xml:space="preserve"> </w:t>
      </w:r>
      <w:r>
        <w:t>electronic</w:t>
      </w:r>
      <w:r>
        <w:rPr>
          <w:spacing w:val="-4"/>
        </w:rPr>
        <w:t xml:space="preserve"> </w:t>
      </w:r>
      <w:r>
        <w:t>resources</w:t>
      </w:r>
      <w:r>
        <w:rPr>
          <w:spacing w:val="-4"/>
        </w:rPr>
        <w:t xml:space="preserve"> </w:t>
      </w:r>
      <w:r>
        <w:t>provided by a library for its clientele.</w:t>
      </w:r>
    </w:p>
    <w:p w14:paraId="0B5E68B0" w14:textId="77777777" w:rsidR="00F425EB" w:rsidRDefault="00BA2362">
      <w:pPr>
        <w:pStyle w:val="BodyText"/>
        <w:tabs>
          <w:tab w:val="left" w:pos="2160"/>
        </w:tabs>
        <w:spacing w:before="194" w:line="242" w:lineRule="auto"/>
        <w:ind w:right="561"/>
      </w:pPr>
      <w:r>
        <w:t>Crossover Borrowing</w:t>
      </w:r>
      <w:r>
        <w:tab/>
        <w:t>A</w:t>
      </w:r>
      <w:r>
        <w:rPr>
          <w:spacing w:val="-3"/>
        </w:rPr>
        <w:t xml:space="preserve"> </w:t>
      </w:r>
      <w:r>
        <w:t>term</w:t>
      </w:r>
      <w:r>
        <w:rPr>
          <w:spacing w:val="-4"/>
        </w:rPr>
        <w:t xml:space="preserve"> </w:t>
      </w:r>
      <w:r>
        <w:t>often</w:t>
      </w:r>
      <w:r>
        <w:rPr>
          <w:spacing w:val="-4"/>
        </w:rPr>
        <w:t xml:space="preserve"> </w:t>
      </w:r>
      <w:r>
        <w:t>used</w:t>
      </w:r>
      <w:r>
        <w:rPr>
          <w:spacing w:val="-3"/>
        </w:rPr>
        <w:t xml:space="preserve"> </w:t>
      </w:r>
      <w:r>
        <w:t>to</w:t>
      </w:r>
      <w:r>
        <w:rPr>
          <w:spacing w:val="-2"/>
        </w:rPr>
        <w:t xml:space="preserve"> </w:t>
      </w:r>
      <w:r>
        <w:t>describe</w:t>
      </w:r>
      <w:r>
        <w:rPr>
          <w:spacing w:val="-3"/>
        </w:rPr>
        <w:t xml:space="preserve"> </w:t>
      </w:r>
      <w:r>
        <w:t>the</w:t>
      </w:r>
      <w:r>
        <w:rPr>
          <w:spacing w:val="-3"/>
        </w:rPr>
        <w:t xml:space="preserve"> </w:t>
      </w:r>
      <w:r>
        <w:t>borrowing</w:t>
      </w:r>
      <w:r>
        <w:rPr>
          <w:spacing w:val="-7"/>
        </w:rPr>
        <w:t xml:space="preserve"> </w:t>
      </w:r>
      <w:r>
        <w:t>of</w:t>
      </w:r>
      <w:r>
        <w:rPr>
          <w:spacing w:val="-5"/>
        </w:rPr>
        <w:t xml:space="preserve"> </w:t>
      </w:r>
      <w:r>
        <w:t>materials</w:t>
      </w:r>
      <w:r>
        <w:rPr>
          <w:spacing w:val="-3"/>
        </w:rPr>
        <w:t xml:space="preserve"> </w:t>
      </w:r>
      <w:r>
        <w:t>from</w:t>
      </w:r>
      <w:r>
        <w:rPr>
          <w:spacing w:val="-2"/>
        </w:rPr>
        <w:t xml:space="preserve"> </w:t>
      </w:r>
      <w:r>
        <w:t>a</w:t>
      </w:r>
      <w:r>
        <w:rPr>
          <w:spacing w:val="-5"/>
        </w:rPr>
        <w:t xml:space="preserve"> </w:t>
      </w:r>
      <w:r>
        <w:t>library</w:t>
      </w:r>
      <w:r>
        <w:rPr>
          <w:spacing w:val="-3"/>
        </w:rPr>
        <w:t xml:space="preserve"> </w:t>
      </w:r>
      <w:r>
        <w:t>by residents of another community which has its own library.</w:t>
      </w:r>
    </w:p>
    <w:p w14:paraId="3FE2F1BE" w14:textId="77777777" w:rsidR="00F425EB" w:rsidRDefault="00BA2362">
      <w:pPr>
        <w:pStyle w:val="BodyText"/>
        <w:tabs>
          <w:tab w:val="left" w:pos="2160"/>
        </w:tabs>
        <w:spacing w:before="195"/>
        <w:ind w:left="0" w:firstLine="0"/>
      </w:pPr>
      <w:r>
        <w:rPr>
          <w:spacing w:val="-2"/>
        </w:rPr>
        <w:t>Devise</w:t>
      </w:r>
      <w:r>
        <w:tab/>
        <w:t>Real</w:t>
      </w:r>
      <w:r>
        <w:rPr>
          <w:spacing w:val="-5"/>
        </w:rPr>
        <w:t xml:space="preserve"> </w:t>
      </w:r>
      <w:r>
        <w:t>estate</w:t>
      </w:r>
      <w:r>
        <w:rPr>
          <w:spacing w:val="-2"/>
        </w:rPr>
        <w:t xml:space="preserve"> </w:t>
      </w:r>
      <w:r>
        <w:t>given</w:t>
      </w:r>
      <w:r>
        <w:rPr>
          <w:spacing w:val="-3"/>
        </w:rPr>
        <w:t xml:space="preserve"> </w:t>
      </w:r>
      <w:r>
        <w:t>by</w:t>
      </w:r>
      <w:r>
        <w:rPr>
          <w:spacing w:val="-4"/>
        </w:rPr>
        <w:t xml:space="preserve"> </w:t>
      </w:r>
      <w:r>
        <w:t>will</w:t>
      </w:r>
      <w:r>
        <w:rPr>
          <w:spacing w:val="-2"/>
        </w:rPr>
        <w:t xml:space="preserve"> </w:t>
      </w:r>
      <w:r>
        <w:t>(or</w:t>
      </w:r>
      <w:r>
        <w:rPr>
          <w:spacing w:val="-5"/>
        </w:rPr>
        <w:t xml:space="preserve"> </w:t>
      </w:r>
      <w:r>
        <w:t>the</w:t>
      </w:r>
      <w:r>
        <w:rPr>
          <w:spacing w:val="-3"/>
        </w:rPr>
        <w:t xml:space="preserve"> </w:t>
      </w:r>
      <w:r>
        <w:t>clause</w:t>
      </w:r>
      <w:r>
        <w:rPr>
          <w:spacing w:val="-2"/>
        </w:rPr>
        <w:t xml:space="preserve"> </w:t>
      </w:r>
      <w:r>
        <w:t>in</w:t>
      </w:r>
      <w:r>
        <w:rPr>
          <w:spacing w:val="-5"/>
        </w:rPr>
        <w:t xml:space="preserve"> </w:t>
      </w:r>
      <w:r>
        <w:t>a</w:t>
      </w:r>
      <w:r>
        <w:rPr>
          <w:spacing w:val="-4"/>
        </w:rPr>
        <w:t xml:space="preserve"> </w:t>
      </w:r>
      <w:r>
        <w:t>will</w:t>
      </w:r>
      <w:r>
        <w:rPr>
          <w:spacing w:val="-5"/>
        </w:rPr>
        <w:t xml:space="preserve"> </w:t>
      </w:r>
      <w:r>
        <w:t>which</w:t>
      </w:r>
      <w:r>
        <w:rPr>
          <w:spacing w:val="-4"/>
        </w:rPr>
        <w:t xml:space="preserve"> </w:t>
      </w:r>
      <w:r>
        <w:t>thus</w:t>
      </w:r>
      <w:r>
        <w:rPr>
          <w:spacing w:val="-3"/>
        </w:rPr>
        <w:t xml:space="preserve"> </w:t>
      </w:r>
      <w:r>
        <w:t>bestows</w:t>
      </w:r>
      <w:r>
        <w:rPr>
          <w:spacing w:val="-1"/>
        </w:rPr>
        <w:t xml:space="preserve"> </w:t>
      </w:r>
      <w:r>
        <w:t>real</w:t>
      </w:r>
      <w:r>
        <w:rPr>
          <w:spacing w:val="-2"/>
        </w:rPr>
        <w:t xml:space="preserve"> estate).</w:t>
      </w:r>
    </w:p>
    <w:p w14:paraId="0060DCA5" w14:textId="77777777" w:rsidR="00F425EB" w:rsidRDefault="00BA2362">
      <w:pPr>
        <w:pStyle w:val="BodyText"/>
        <w:spacing w:line="242" w:lineRule="auto"/>
        <w:ind w:right="104" w:firstLine="0"/>
      </w:pPr>
      <w:r>
        <w:t>In</w:t>
      </w:r>
      <w:r>
        <w:rPr>
          <w:spacing w:val="-4"/>
        </w:rPr>
        <w:t xml:space="preserve"> </w:t>
      </w:r>
      <w:r>
        <w:t>Wisconsin</w:t>
      </w:r>
      <w:r>
        <w:rPr>
          <w:spacing w:val="-6"/>
        </w:rPr>
        <w:t xml:space="preserve"> </w:t>
      </w:r>
      <w:r>
        <w:t>a</w:t>
      </w:r>
      <w:r>
        <w:rPr>
          <w:spacing w:val="-2"/>
        </w:rPr>
        <w:t xml:space="preserve"> </w:t>
      </w:r>
      <w:r>
        <w:t>library</w:t>
      </w:r>
      <w:r>
        <w:rPr>
          <w:spacing w:val="-4"/>
        </w:rPr>
        <w:t xml:space="preserve"> </w:t>
      </w:r>
      <w:r>
        <w:t>board</w:t>
      </w:r>
      <w:r>
        <w:rPr>
          <w:spacing w:val="-3"/>
        </w:rPr>
        <w:t xml:space="preserve"> </w:t>
      </w:r>
      <w:r>
        <w:t>can</w:t>
      </w:r>
      <w:r>
        <w:rPr>
          <w:spacing w:val="-3"/>
        </w:rPr>
        <w:t xml:space="preserve"> </w:t>
      </w:r>
      <w:r>
        <w:t>retain</w:t>
      </w:r>
      <w:r>
        <w:rPr>
          <w:spacing w:val="-5"/>
        </w:rPr>
        <w:t xml:space="preserve"> </w:t>
      </w:r>
      <w:r>
        <w:t>custody</w:t>
      </w:r>
      <w:r>
        <w:rPr>
          <w:spacing w:val="-4"/>
        </w:rPr>
        <w:t xml:space="preserve"> </w:t>
      </w:r>
      <w:r>
        <w:t>of</w:t>
      </w:r>
      <w:r>
        <w:rPr>
          <w:spacing w:val="-2"/>
        </w:rPr>
        <w:t xml:space="preserve"> </w:t>
      </w:r>
      <w:r>
        <w:t>and</w:t>
      </w:r>
      <w:r>
        <w:rPr>
          <w:spacing w:val="-2"/>
        </w:rPr>
        <w:t xml:space="preserve"> </w:t>
      </w:r>
      <w:r>
        <w:t>hold</w:t>
      </w:r>
      <w:r>
        <w:rPr>
          <w:spacing w:val="-4"/>
        </w:rPr>
        <w:t xml:space="preserve"> </w:t>
      </w:r>
      <w:r>
        <w:t>title</w:t>
      </w:r>
      <w:r>
        <w:rPr>
          <w:spacing w:val="-2"/>
        </w:rPr>
        <w:t xml:space="preserve"> </w:t>
      </w:r>
      <w:r>
        <w:t>to</w:t>
      </w:r>
      <w:r>
        <w:rPr>
          <w:spacing w:val="-1"/>
        </w:rPr>
        <w:t xml:space="preserve"> </w:t>
      </w:r>
      <w:r>
        <w:t>property given to the library in a will.</w:t>
      </w:r>
    </w:p>
    <w:p w14:paraId="1EFD5885" w14:textId="77777777" w:rsidR="00F425EB" w:rsidRDefault="00BA2362">
      <w:pPr>
        <w:pStyle w:val="BodyText"/>
        <w:tabs>
          <w:tab w:val="left" w:pos="2160"/>
        </w:tabs>
        <w:spacing w:before="197"/>
        <w:ind w:left="0" w:firstLine="0"/>
      </w:pPr>
      <w:r>
        <w:rPr>
          <w:spacing w:val="-5"/>
        </w:rPr>
        <w:t>DLT</w:t>
      </w:r>
      <w:r>
        <w:tab/>
        <w:t>Division</w:t>
      </w:r>
      <w:r>
        <w:rPr>
          <w:spacing w:val="-5"/>
        </w:rPr>
        <w:t xml:space="preserve"> </w:t>
      </w:r>
      <w:r>
        <w:t>for</w:t>
      </w:r>
      <w:r>
        <w:rPr>
          <w:spacing w:val="-4"/>
        </w:rPr>
        <w:t xml:space="preserve"> </w:t>
      </w:r>
      <w:r>
        <w:t>Libraries</w:t>
      </w:r>
      <w:r>
        <w:rPr>
          <w:spacing w:val="-3"/>
        </w:rPr>
        <w:t xml:space="preserve"> </w:t>
      </w:r>
      <w:r>
        <w:t>and</w:t>
      </w:r>
      <w:r>
        <w:rPr>
          <w:spacing w:val="-6"/>
        </w:rPr>
        <w:t xml:space="preserve"> </w:t>
      </w:r>
      <w:r>
        <w:t>Technology,</w:t>
      </w:r>
      <w:r>
        <w:rPr>
          <w:spacing w:val="-4"/>
        </w:rPr>
        <w:t xml:space="preserve"> </w:t>
      </w:r>
      <w:r>
        <w:t>part</w:t>
      </w:r>
      <w:r>
        <w:rPr>
          <w:spacing w:val="-6"/>
        </w:rPr>
        <w:t xml:space="preserve"> </w:t>
      </w:r>
      <w:r>
        <w:t>of</w:t>
      </w:r>
      <w:r>
        <w:rPr>
          <w:spacing w:val="-3"/>
        </w:rPr>
        <w:t xml:space="preserve"> </w:t>
      </w:r>
      <w:r>
        <w:rPr>
          <w:spacing w:val="-4"/>
        </w:rPr>
        <w:t>DPI.</w:t>
      </w:r>
    </w:p>
    <w:p w14:paraId="7839B118" w14:textId="77777777" w:rsidR="00F425EB" w:rsidRDefault="00BA2362">
      <w:pPr>
        <w:pStyle w:val="BodyText"/>
        <w:tabs>
          <w:tab w:val="left" w:pos="2160"/>
        </w:tabs>
        <w:spacing w:before="200"/>
        <w:ind w:left="0" w:firstLine="0"/>
      </w:pPr>
      <w:r>
        <w:rPr>
          <w:spacing w:val="-5"/>
        </w:rPr>
        <w:t>DPI</w:t>
      </w:r>
      <w:r>
        <w:tab/>
        <w:t>Department</w:t>
      </w:r>
      <w:r>
        <w:rPr>
          <w:spacing w:val="-6"/>
        </w:rPr>
        <w:t xml:space="preserve"> </w:t>
      </w:r>
      <w:r>
        <w:t>of</w:t>
      </w:r>
      <w:r>
        <w:rPr>
          <w:spacing w:val="-6"/>
        </w:rPr>
        <w:t xml:space="preserve"> </w:t>
      </w:r>
      <w:r>
        <w:t>Public</w:t>
      </w:r>
      <w:r>
        <w:rPr>
          <w:spacing w:val="-6"/>
        </w:rPr>
        <w:t xml:space="preserve"> </w:t>
      </w:r>
      <w:r>
        <w:t>Instruction,</w:t>
      </w:r>
      <w:r>
        <w:rPr>
          <w:spacing w:val="-3"/>
        </w:rPr>
        <w:t xml:space="preserve"> </w:t>
      </w:r>
      <w:r>
        <w:t>State</w:t>
      </w:r>
      <w:r>
        <w:rPr>
          <w:spacing w:val="-5"/>
        </w:rPr>
        <w:t xml:space="preserve"> </w:t>
      </w:r>
      <w:r>
        <w:t>of</w:t>
      </w:r>
      <w:r>
        <w:rPr>
          <w:spacing w:val="-5"/>
        </w:rPr>
        <w:t xml:space="preserve"> </w:t>
      </w:r>
      <w:r>
        <w:rPr>
          <w:spacing w:val="-2"/>
        </w:rPr>
        <w:t>Wisconsin.</w:t>
      </w:r>
    </w:p>
    <w:p w14:paraId="584BD895" w14:textId="77777777" w:rsidR="00F425EB" w:rsidRDefault="00BA2362">
      <w:pPr>
        <w:pStyle w:val="BodyText"/>
        <w:tabs>
          <w:tab w:val="left" w:pos="2160"/>
        </w:tabs>
        <w:spacing w:before="199" w:line="242" w:lineRule="auto"/>
        <w:ind w:right="87"/>
      </w:pPr>
      <w:r>
        <w:rPr>
          <w:spacing w:val="-4"/>
        </w:rPr>
        <w:t>DVD</w:t>
      </w:r>
      <w:r>
        <w:tab/>
        <w:t>Digital</w:t>
      </w:r>
      <w:r>
        <w:rPr>
          <w:spacing w:val="-6"/>
        </w:rPr>
        <w:t xml:space="preserve"> </w:t>
      </w:r>
      <w:r>
        <w:t>video</w:t>
      </w:r>
      <w:r>
        <w:rPr>
          <w:spacing w:val="-4"/>
        </w:rPr>
        <w:t xml:space="preserve"> </w:t>
      </w:r>
      <w:r>
        <w:t>(or</w:t>
      </w:r>
      <w:r>
        <w:rPr>
          <w:spacing w:val="-3"/>
        </w:rPr>
        <w:t xml:space="preserve"> </w:t>
      </w:r>
      <w:r>
        <w:t>versatile)</w:t>
      </w:r>
      <w:r>
        <w:rPr>
          <w:spacing w:val="-5"/>
        </w:rPr>
        <w:t xml:space="preserve"> </w:t>
      </w:r>
      <w:r>
        <w:t>disc.</w:t>
      </w:r>
      <w:r>
        <w:rPr>
          <w:spacing w:val="-3"/>
        </w:rPr>
        <w:t xml:space="preserve"> </w:t>
      </w:r>
      <w:r>
        <w:t>Essentially</w:t>
      </w:r>
      <w:r>
        <w:rPr>
          <w:spacing w:val="-3"/>
        </w:rPr>
        <w:t xml:space="preserve"> </w:t>
      </w:r>
      <w:r>
        <w:t>a</w:t>
      </w:r>
      <w:r>
        <w:rPr>
          <w:spacing w:val="-3"/>
        </w:rPr>
        <w:t xml:space="preserve"> </w:t>
      </w:r>
      <w:r>
        <w:t>high-capacity</w:t>
      </w:r>
      <w:r>
        <w:rPr>
          <w:spacing w:val="-3"/>
        </w:rPr>
        <w:t xml:space="preserve"> </w:t>
      </w:r>
      <w:r>
        <w:t>CD</w:t>
      </w:r>
      <w:r>
        <w:rPr>
          <w:spacing w:val="-2"/>
        </w:rPr>
        <w:t xml:space="preserve"> </w:t>
      </w:r>
      <w:r>
        <w:t>requiring</w:t>
      </w:r>
      <w:r>
        <w:rPr>
          <w:spacing w:val="-2"/>
        </w:rPr>
        <w:t xml:space="preserve"> </w:t>
      </w:r>
      <w:r>
        <w:t>a</w:t>
      </w:r>
      <w:r>
        <w:rPr>
          <w:spacing w:val="-3"/>
        </w:rPr>
        <w:t xml:space="preserve"> </w:t>
      </w:r>
      <w:r>
        <w:t>special (DVD) player, often used for video recordings.</w:t>
      </w:r>
    </w:p>
    <w:p w14:paraId="70C0B780" w14:textId="77777777" w:rsidR="00F425EB" w:rsidRDefault="00BA2362">
      <w:pPr>
        <w:pStyle w:val="BodyText"/>
        <w:tabs>
          <w:tab w:val="left" w:pos="2160"/>
        </w:tabs>
        <w:spacing w:before="195" w:line="242" w:lineRule="auto"/>
        <w:ind w:right="355"/>
      </w:pPr>
      <w:r>
        <w:rPr>
          <w:spacing w:val="-2"/>
        </w:rPr>
        <w:t>E-Book</w:t>
      </w:r>
      <w:r>
        <w:tab/>
        <w:t>A</w:t>
      </w:r>
      <w:r>
        <w:rPr>
          <w:spacing w:val="-2"/>
        </w:rPr>
        <w:t xml:space="preserve"> </w:t>
      </w:r>
      <w:r>
        <w:t>general</w:t>
      </w:r>
      <w:r>
        <w:rPr>
          <w:spacing w:val="-2"/>
        </w:rPr>
        <w:t xml:space="preserve"> </w:t>
      </w:r>
      <w:r>
        <w:t>term</w:t>
      </w:r>
      <w:r>
        <w:rPr>
          <w:spacing w:val="-1"/>
        </w:rPr>
        <w:t xml:space="preserve"> </w:t>
      </w:r>
      <w:r>
        <w:t>used</w:t>
      </w:r>
      <w:r>
        <w:rPr>
          <w:spacing w:val="-5"/>
        </w:rPr>
        <w:t xml:space="preserve"> </w:t>
      </w:r>
      <w:r>
        <w:t>to</w:t>
      </w:r>
      <w:r>
        <w:rPr>
          <w:spacing w:val="-3"/>
        </w:rPr>
        <w:t xml:space="preserve"> </w:t>
      </w:r>
      <w:r>
        <w:t>describe</w:t>
      </w:r>
      <w:r>
        <w:rPr>
          <w:spacing w:val="-2"/>
        </w:rPr>
        <w:t xml:space="preserve"> </w:t>
      </w:r>
      <w:r>
        <w:t>a</w:t>
      </w:r>
      <w:r>
        <w:rPr>
          <w:spacing w:val="-2"/>
        </w:rPr>
        <w:t xml:space="preserve"> </w:t>
      </w:r>
      <w:r>
        <w:t>text</w:t>
      </w:r>
      <w:r>
        <w:rPr>
          <w:spacing w:val="-4"/>
        </w:rPr>
        <w:t xml:space="preserve"> </w:t>
      </w:r>
      <w:r>
        <w:t>or</w:t>
      </w:r>
      <w:r>
        <w:rPr>
          <w:spacing w:val="-5"/>
        </w:rPr>
        <w:t xml:space="preserve"> </w:t>
      </w:r>
      <w:r>
        <w:t>monograph</w:t>
      </w:r>
      <w:r>
        <w:rPr>
          <w:spacing w:val="-3"/>
        </w:rPr>
        <w:t xml:space="preserve"> </w:t>
      </w:r>
      <w:r>
        <w:t>which</w:t>
      </w:r>
      <w:r>
        <w:rPr>
          <w:spacing w:val="-3"/>
        </w:rPr>
        <w:t xml:space="preserve"> </w:t>
      </w:r>
      <w:r>
        <w:t>is</w:t>
      </w:r>
      <w:r>
        <w:rPr>
          <w:spacing w:val="-2"/>
        </w:rPr>
        <w:t xml:space="preserve"> </w:t>
      </w:r>
      <w:r>
        <w:t>available</w:t>
      </w:r>
      <w:r>
        <w:rPr>
          <w:spacing w:val="-2"/>
        </w:rPr>
        <w:t xml:space="preserve"> </w:t>
      </w:r>
      <w:r>
        <w:t>in</w:t>
      </w:r>
      <w:r>
        <w:rPr>
          <w:spacing w:val="-2"/>
        </w:rPr>
        <w:t xml:space="preserve"> </w:t>
      </w:r>
      <w:r>
        <w:t>an electronic form and is read using a computer or other electronic device.</w:t>
      </w:r>
    </w:p>
    <w:p w14:paraId="2C4C8E81" w14:textId="77777777" w:rsidR="00F425EB" w:rsidRDefault="00F425EB">
      <w:pPr>
        <w:pStyle w:val="BodyText"/>
        <w:spacing w:line="242" w:lineRule="auto"/>
        <w:sectPr w:rsidR="00F425EB">
          <w:pgSz w:w="12240" w:h="15840"/>
          <w:pgMar w:top="1820" w:right="1440" w:bottom="280" w:left="1440" w:header="720" w:footer="720" w:gutter="0"/>
          <w:cols w:space="720"/>
        </w:sectPr>
      </w:pPr>
    </w:p>
    <w:p w14:paraId="1003BF03" w14:textId="77777777" w:rsidR="00F425EB" w:rsidRDefault="00BA2362">
      <w:pPr>
        <w:pStyle w:val="BodyText"/>
        <w:tabs>
          <w:tab w:val="left" w:pos="2160"/>
        </w:tabs>
        <w:spacing w:before="85"/>
        <w:ind w:right="28"/>
      </w:pPr>
      <w:r>
        <w:rPr>
          <w:spacing w:val="-2"/>
        </w:rPr>
        <w:lastRenderedPageBreak/>
        <w:t>E-rate</w:t>
      </w:r>
      <w:r>
        <w:tab/>
      </w:r>
      <w:r>
        <w:t>Also known as the Schools</w:t>
      </w:r>
      <w:r>
        <w:rPr>
          <w:spacing w:val="-1"/>
        </w:rPr>
        <w:t xml:space="preserve"> </w:t>
      </w:r>
      <w:r>
        <w:t>and Libraries Universal</w:t>
      </w:r>
      <w:r>
        <w:rPr>
          <w:spacing w:val="-1"/>
        </w:rPr>
        <w:t xml:space="preserve"> </w:t>
      </w:r>
      <w:r>
        <w:t>Services Support Mechanism, E-rate</w:t>
      </w:r>
      <w:r>
        <w:rPr>
          <w:spacing w:val="-3"/>
        </w:rPr>
        <w:t xml:space="preserve"> </w:t>
      </w:r>
      <w:r>
        <w:t>is</w:t>
      </w:r>
      <w:r>
        <w:rPr>
          <w:spacing w:val="-6"/>
        </w:rPr>
        <w:t xml:space="preserve"> </w:t>
      </w:r>
      <w:r>
        <w:t>a</w:t>
      </w:r>
      <w:r>
        <w:rPr>
          <w:spacing w:val="-3"/>
        </w:rPr>
        <w:t xml:space="preserve"> </w:t>
      </w:r>
      <w:r>
        <w:t>federal</w:t>
      </w:r>
      <w:r>
        <w:rPr>
          <w:spacing w:val="-3"/>
        </w:rPr>
        <w:t xml:space="preserve"> </w:t>
      </w:r>
      <w:r>
        <w:t>program</w:t>
      </w:r>
      <w:r>
        <w:rPr>
          <w:spacing w:val="-7"/>
        </w:rPr>
        <w:t xml:space="preserve"> </w:t>
      </w:r>
      <w:r>
        <w:t>that</w:t>
      </w:r>
      <w:r>
        <w:rPr>
          <w:spacing w:val="-3"/>
        </w:rPr>
        <w:t xml:space="preserve"> </w:t>
      </w:r>
      <w:r>
        <w:t>provides</w:t>
      </w:r>
      <w:r>
        <w:rPr>
          <w:spacing w:val="-5"/>
        </w:rPr>
        <w:t xml:space="preserve"> </w:t>
      </w:r>
      <w:r>
        <w:t>discounts</w:t>
      </w:r>
      <w:r>
        <w:rPr>
          <w:spacing w:val="-5"/>
        </w:rPr>
        <w:t xml:space="preserve"> </w:t>
      </w:r>
      <w:r>
        <w:t>to</w:t>
      </w:r>
      <w:r>
        <w:rPr>
          <w:spacing w:val="-4"/>
        </w:rPr>
        <w:t xml:space="preserve"> </w:t>
      </w:r>
      <w:r>
        <w:t>assist</w:t>
      </w:r>
      <w:r>
        <w:rPr>
          <w:spacing w:val="-3"/>
        </w:rPr>
        <w:t xml:space="preserve"> </w:t>
      </w:r>
      <w:r>
        <w:t>schools</w:t>
      </w:r>
      <w:r>
        <w:rPr>
          <w:spacing w:val="-3"/>
        </w:rPr>
        <w:t xml:space="preserve"> </w:t>
      </w:r>
      <w:r>
        <w:t>and</w:t>
      </w:r>
      <w:r>
        <w:rPr>
          <w:spacing w:val="-4"/>
        </w:rPr>
        <w:t xml:space="preserve"> </w:t>
      </w:r>
      <w:r>
        <w:t>libraries in Wisconsin and throughout the United States in obtaining affordable telecommunications service and Internet access.</w:t>
      </w:r>
    </w:p>
    <w:p w14:paraId="7AC388E3" w14:textId="77777777" w:rsidR="00F425EB" w:rsidRDefault="00BA2362">
      <w:pPr>
        <w:pStyle w:val="BodyText"/>
        <w:tabs>
          <w:tab w:val="left" w:pos="2160"/>
        </w:tabs>
        <w:spacing w:before="200" w:line="242" w:lineRule="auto"/>
        <w:ind w:right="107"/>
        <w:jc w:val="both"/>
      </w:pPr>
      <w:r>
        <w:rPr>
          <w:spacing w:val="-2"/>
        </w:rPr>
        <w:t>Endowment</w:t>
      </w:r>
      <w:r>
        <w:tab/>
        <w:t>Donated</w:t>
      </w:r>
      <w:r>
        <w:rPr>
          <w:spacing w:val="-3"/>
        </w:rPr>
        <w:t xml:space="preserve"> </w:t>
      </w:r>
      <w:r>
        <w:t>funds</w:t>
      </w:r>
      <w:r>
        <w:rPr>
          <w:spacing w:val="-3"/>
        </w:rPr>
        <w:t xml:space="preserve"> </w:t>
      </w:r>
      <w:r>
        <w:t>providing</w:t>
      </w:r>
      <w:r>
        <w:rPr>
          <w:spacing w:val="-4"/>
        </w:rPr>
        <w:t xml:space="preserve"> </w:t>
      </w:r>
      <w:r>
        <w:t>for</w:t>
      </w:r>
      <w:r>
        <w:rPr>
          <w:spacing w:val="-3"/>
        </w:rPr>
        <w:t xml:space="preserve"> </w:t>
      </w:r>
      <w:r>
        <w:t>the</w:t>
      </w:r>
      <w:r>
        <w:rPr>
          <w:spacing w:val="-3"/>
        </w:rPr>
        <w:t xml:space="preserve"> </w:t>
      </w:r>
      <w:r>
        <w:t>continuing</w:t>
      </w:r>
      <w:r>
        <w:rPr>
          <w:spacing w:val="-4"/>
        </w:rPr>
        <w:t xml:space="preserve"> </w:t>
      </w:r>
      <w:r>
        <w:t>support</w:t>
      </w:r>
      <w:r>
        <w:rPr>
          <w:spacing w:val="-5"/>
        </w:rPr>
        <w:t xml:space="preserve"> </w:t>
      </w:r>
      <w:r>
        <w:t>and/or</w:t>
      </w:r>
      <w:r>
        <w:rPr>
          <w:spacing w:val="-5"/>
        </w:rPr>
        <w:t xml:space="preserve"> </w:t>
      </w:r>
      <w:r>
        <w:t>maintenance</w:t>
      </w:r>
      <w:r>
        <w:rPr>
          <w:spacing w:val="-5"/>
        </w:rPr>
        <w:t xml:space="preserve"> </w:t>
      </w:r>
      <w:r>
        <w:t>of</w:t>
      </w:r>
      <w:r>
        <w:rPr>
          <w:spacing w:val="-5"/>
        </w:rPr>
        <w:t xml:space="preserve"> </w:t>
      </w:r>
      <w:r>
        <w:t>the library.</w:t>
      </w:r>
      <w:r>
        <w:rPr>
          <w:spacing w:val="-3"/>
        </w:rPr>
        <w:t xml:space="preserve"> </w:t>
      </w:r>
      <w:r>
        <w:t>In</w:t>
      </w:r>
      <w:r>
        <w:rPr>
          <w:spacing w:val="-4"/>
        </w:rPr>
        <w:t xml:space="preserve"> </w:t>
      </w:r>
      <w:r>
        <w:t>Wisconsin</w:t>
      </w:r>
      <w:r>
        <w:rPr>
          <w:spacing w:val="-5"/>
        </w:rPr>
        <w:t xml:space="preserve"> </w:t>
      </w:r>
      <w:r>
        <w:t>a</w:t>
      </w:r>
      <w:r>
        <w:rPr>
          <w:spacing w:val="-3"/>
        </w:rPr>
        <w:t xml:space="preserve"> </w:t>
      </w:r>
      <w:r>
        <w:t>library</w:t>
      </w:r>
      <w:r>
        <w:rPr>
          <w:spacing w:val="-2"/>
        </w:rPr>
        <w:t xml:space="preserve"> </w:t>
      </w:r>
      <w:r>
        <w:t>board</w:t>
      </w:r>
      <w:r>
        <w:rPr>
          <w:spacing w:val="-6"/>
        </w:rPr>
        <w:t xml:space="preserve"> </w:t>
      </w:r>
      <w:r>
        <w:t>can</w:t>
      </w:r>
      <w:r>
        <w:rPr>
          <w:spacing w:val="-4"/>
        </w:rPr>
        <w:t xml:space="preserve"> </w:t>
      </w:r>
      <w:r>
        <w:t>retain</w:t>
      </w:r>
      <w:r>
        <w:rPr>
          <w:spacing w:val="-1"/>
        </w:rPr>
        <w:t xml:space="preserve"> </w:t>
      </w:r>
      <w:r>
        <w:t>custody</w:t>
      </w:r>
      <w:r>
        <w:rPr>
          <w:spacing w:val="-4"/>
        </w:rPr>
        <w:t xml:space="preserve"> </w:t>
      </w:r>
      <w:r>
        <w:t>of</w:t>
      </w:r>
      <w:r>
        <w:rPr>
          <w:spacing w:val="-5"/>
        </w:rPr>
        <w:t xml:space="preserve"> </w:t>
      </w:r>
      <w:r>
        <w:t>endowments</w:t>
      </w:r>
      <w:r>
        <w:rPr>
          <w:spacing w:val="-3"/>
        </w:rPr>
        <w:t xml:space="preserve"> </w:t>
      </w:r>
      <w:r>
        <w:t>given</w:t>
      </w:r>
      <w:r>
        <w:rPr>
          <w:spacing w:val="-3"/>
        </w:rPr>
        <w:t xml:space="preserve"> </w:t>
      </w:r>
      <w:r>
        <w:t>to the library.</w:t>
      </w:r>
    </w:p>
    <w:p w14:paraId="3A677283" w14:textId="77777777" w:rsidR="00F425EB" w:rsidRDefault="00BA2362">
      <w:pPr>
        <w:pStyle w:val="BodyText"/>
        <w:tabs>
          <w:tab w:val="left" w:pos="2160"/>
        </w:tabs>
        <w:spacing w:before="192" w:line="242" w:lineRule="auto"/>
        <w:ind w:right="200"/>
      </w:pPr>
      <w:r>
        <w:rPr>
          <w:spacing w:val="-4"/>
        </w:rPr>
        <w:t>FTE</w:t>
      </w:r>
      <w:r>
        <w:tab/>
      </w:r>
      <w:r>
        <w:t>Full-time equivalent. A standard measurement of staff size, determined by summing</w:t>
      </w:r>
      <w:r>
        <w:rPr>
          <w:spacing w:val="-3"/>
        </w:rPr>
        <w:t xml:space="preserve"> </w:t>
      </w:r>
      <w:r>
        <w:t>the</w:t>
      </w:r>
      <w:r>
        <w:rPr>
          <w:spacing w:val="-4"/>
        </w:rPr>
        <w:t xml:space="preserve"> </w:t>
      </w:r>
      <w:r>
        <w:t>total</w:t>
      </w:r>
      <w:r>
        <w:rPr>
          <w:spacing w:val="-2"/>
        </w:rPr>
        <w:t xml:space="preserve"> </w:t>
      </w:r>
      <w:r>
        <w:t>hours</w:t>
      </w:r>
      <w:r>
        <w:rPr>
          <w:spacing w:val="-5"/>
        </w:rPr>
        <w:t xml:space="preserve"> </w:t>
      </w:r>
      <w:r>
        <w:t>worked</w:t>
      </w:r>
      <w:r>
        <w:rPr>
          <w:spacing w:val="-5"/>
        </w:rPr>
        <w:t xml:space="preserve"> </w:t>
      </w:r>
      <w:r>
        <w:t>per</w:t>
      </w:r>
      <w:r>
        <w:rPr>
          <w:spacing w:val="-2"/>
        </w:rPr>
        <w:t xml:space="preserve"> </w:t>
      </w:r>
      <w:r>
        <w:t>typical</w:t>
      </w:r>
      <w:r>
        <w:rPr>
          <w:spacing w:val="-5"/>
        </w:rPr>
        <w:t xml:space="preserve"> </w:t>
      </w:r>
      <w:r>
        <w:t>week by</w:t>
      </w:r>
      <w:r>
        <w:rPr>
          <w:spacing w:val="-4"/>
        </w:rPr>
        <w:t xml:space="preserve"> </w:t>
      </w:r>
      <w:r>
        <w:t>all</w:t>
      </w:r>
      <w:r>
        <w:rPr>
          <w:spacing w:val="-3"/>
        </w:rPr>
        <w:t xml:space="preserve"> </w:t>
      </w:r>
      <w:r>
        <w:t>library</w:t>
      </w:r>
      <w:r>
        <w:rPr>
          <w:spacing w:val="-2"/>
        </w:rPr>
        <w:t xml:space="preserve"> </w:t>
      </w:r>
      <w:r>
        <w:t>employees</w:t>
      </w:r>
      <w:r>
        <w:rPr>
          <w:spacing w:val="-1"/>
        </w:rPr>
        <w:t xml:space="preserve"> </w:t>
      </w:r>
      <w:r>
        <w:t>and dividing by forty.</w:t>
      </w:r>
    </w:p>
    <w:p w14:paraId="2DA0E3C8" w14:textId="77777777" w:rsidR="00F425EB" w:rsidRDefault="00BA2362">
      <w:pPr>
        <w:pStyle w:val="BodyText"/>
        <w:tabs>
          <w:tab w:val="left" w:pos="2160"/>
        </w:tabs>
        <w:spacing w:before="193" w:line="242" w:lineRule="auto"/>
        <w:ind w:right="228"/>
      </w:pPr>
      <w:r>
        <w:rPr>
          <w:spacing w:val="-2"/>
        </w:rPr>
        <w:t>Friends</w:t>
      </w:r>
      <w:r>
        <w:tab/>
        <w:t xml:space="preserve">A volunteer group organized to support a library (or </w:t>
      </w:r>
      <w:proofErr w:type="gramStart"/>
      <w:r>
        <w:t>other</w:t>
      </w:r>
      <w:proofErr w:type="gramEnd"/>
      <w:r>
        <w:t xml:space="preserve"> agency). </w:t>
      </w:r>
      <w:proofErr w:type="gramStart"/>
      <w:r>
        <w:t>Friends</w:t>
      </w:r>
      <w:proofErr w:type="gramEnd"/>
      <w:r>
        <w:t xml:space="preserve"> groups</w:t>
      </w:r>
      <w:r>
        <w:rPr>
          <w:spacing w:val="-4"/>
        </w:rPr>
        <w:t xml:space="preserve"> </w:t>
      </w:r>
      <w:r>
        <w:t>typically</w:t>
      </w:r>
      <w:r>
        <w:rPr>
          <w:spacing w:val="-4"/>
        </w:rPr>
        <w:t xml:space="preserve"> </w:t>
      </w:r>
      <w:r>
        <w:t>raise</w:t>
      </w:r>
      <w:r>
        <w:rPr>
          <w:spacing w:val="-4"/>
        </w:rPr>
        <w:t xml:space="preserve"> </w:t>
      </w:r>
      <w:r>
        <w:t>funds</w:t>
      </w:r>
      <w:r>
        <w:rPr>
          <w:spacing w:val="-7"/>
        </w:rPr>
        <w:t xml:space="preserve"> </w:t>
      </w:r>
      <w:r>
        <w:t>to</w:t>
      </w:r>
      <w:r>
        <w:rPr>
          <w:spacing w:val="-5"/>
        </w:rPr>
        <w:t xml:space="preserve"> </w:t>
      </w:r>
      <w:r>
        <w:t>supplement</w:t>
      </w:r>
      <w:r>
        <w:rPr>
          <w:spacing w:val="-4"/>
        </w:rPr>
        <w:t xml:space="preserve"> </w:t>
      </w:r>
      <w:r>
        <w:t>library</w:t>
      </w:r>
      <w:r>
        <w:rPr>
          <w:spacing w:val="-6"/>
        </w:rPr>
        <w:t xml:space="preserve"> </w:t>
      </w:r>
      <w:r>
        <w:t>budgets,</w:t>
      </w:r>
      <w:r>
        <w:rPr>
          <w:spacing w:val="-4"/>
        </w:rPr>
        <w:t xml:space="preserve"> </w:t>
      </w:r>
      <w:r>
        <w:t>provide</w:t>
      </w:r>
      <w:r>
        <w:rPr>
          <w:spacing w:val="-6"/>
        </w:rPr>
        <w:t xml:space="preserve"> </w:t>
      </w:r>
      <w:r>
        <w:t>volunteers for special library events, and advocate for the library.</w:t>
      </w:r>
    </w:p>
    <w:p w14:paraId="104F417B" w14:textId="77777777" w:rsidR="00F425EB" w:rsidRDefault="00BA2362">
      <w:pPr>
        <w:pStyle w:val="BodyText"/>
        <w:tabs>
          <w:tab w:val="left" w:pos="2160"/>
        </w:tabs>
        <w:spacing w:before="191"/>
        <w:ind w:left="0" w:right="656" w:firstLine="0"/>
      </w:pPr>
      <w:r>
        <w:t>ILL or Interlibrary</w:t>
      </w:r>
      <w:r>
        <w:tab/>
        <w:t>A</w:t>
      </w:r>
      <w:r>
        <w:rPr>
          <w:spacing w:val="-2"/>
        </w:rPr>
        <w:t xml:space="preserve"> </w:t>
      </w:r>
      <w:r>
        <w:t>transaction</w:t>
      </w:r>
      <w:r>
        <w:rPr>
          <w:spacing w:val="-3"/>
        </w:rPr>
        <w:t xml:space="preserve"> </w:t>
      </w:r>
      <w:r>
        <w:t>in</w:t>
      </w:r>
      <w:r>
        <w:rPr>
          <w:spacing w:val="-5"/>
        </w:rPr>
        <w:t xml:space="preserve"> </w:t>
      </w:r>
      <w:r>
        <w:t>which</w:t>
      </w:r>
      <w:r>
        <w:rPr>
          <w:spacing w:val="-4"/>
        </w:rPr>
        <w:t xml:space="preserve"> </w:t>
      </w:r>
      <w:r>
        <w:t>library</w:t>
      </w:r>
      <w:r>
        <w:rPr>
          <w:spacing w:val="-4"/>
        </w:rPr>
        <w:t xml:space="preserve"> </w:t>
      </w:r>
      <w:r>
        <w:t>material</w:t>
      </w:r>
      <w:r>
        <w:rPr>
          <w:spacing w:val="-5"/>
        </w:rPr>
        <w:t xml:space="preserve"> </w:t>
      </w:r>
      <w:r>
        <w:t>is</w:t>
      </w:r>
      <w:r>
        <w:rPr>
          <w:spacing w:val="-2"/>
        </w:rPr>
        <w:t xml:space="preserve"> </w:t>
      </w:r>
      <w:r>
        <w:t>loaned</w:t>
      </w:r>
      <w:r>
        <w:rPr>
          <w:spacing w:val="-2"/>
        </w:rPr>
        <w:t xml:space="preserve"> </w:t>
      </w:r>
      <w:r>
        <w:t>by</w:t>
      </w:r>
      <w:r>
        <w:rPr>
          <w:spacing w:val="-4"/>
        </w:rPr>
        <w:t xml:space="preserve"> </w:t>
      </w:r>
      <w:r>
        <w:t>one</w:t>
      </w:r>
      <w:r>
        <w:rPr>
          <w:spacing w:val="-2"/>
        </w:rPr>
        <w:t xml:space="preserve"> </w:t>
      </w:r>
      <w:r>
        <w:t>library</w:t>
      </w:r>
      <w:r>
        <w:rPr>
          <w:spacing w:val="-4"/>
        </w:rPr>
        <w:t xml:space="preserve"> </w:t>
      </w:r>
      <w:r>
        <w:t xml:space="preserve">to another </w:t>
      </w:r>
      <w:r>
        <w:rPr>
          <w:spacing w:val="-4"/>
        </w:rPr>
        <w:t>Loan</w:t>
      </w:r>
      <w:r>
        <w:tab/>
      </w:r>
      <w:r>
        <w:t>outside its branch system for the use of an individual patron.</w:t>
      </w:r>
    </w:p>
    <w:p w14:paraId="4B8FCCA5" w14:textId="77777777" w:rsidR="00F425EB" w:rsidRDefault="00F425EB">
      <w:pPr>
        <w:pStyle w:val="BodyText"/>
        <w:spacing w:before="200"/>
        <w:ind w:left="0" w:firstLine="0"/>
      </w:pPr>
    </w:p>
    <w:p w14:paraId="66AAC249" w14:textId="77777777" w:rsidR="00F425EB" w:rsidRDefault="00BA2362">
      <w:pPr>
        <w:pStyle w:val="BodyText"/>
        <w:tabs>
          <w:tab w:val="left" w:pos="2160"/>
        </w:tabs>
        <w:spacing w:line="242" w:lineRule="auto"/>
        <w:ind w:right="228"/>
      </w:pPr>
      <w:r>
        <w:rPr>
          <w:spacing w:val="-4"/>
        </w:rPr>
        <w:t>IMLS</w:t>
      </w:r>
      <w:r>
        <w:tab/>
        <w:t>Institute</w:t>
      </w:r>
      <w:r>
        <w:rPr>
          <w:spacing w:val="-5"/>
        </w:rPr>
        <w:t xml:space="preserve"> </w:t>
      </w:r>
      <w:r>
        <w:t>of</w:t>
      </w:r>
      <w:r>
        <w:rPr>
          <w:spacing w:val="-5"/>
        </w:rPr>
        <w:t xml:space="preserve"> </w:t>
      </w:r>
      <w:r>
        <w:t>Museum</w:t>
      </w:r>
      <w:r>
        <w:rPr>
          <w:spacing w:val="-2"/>
        </w:rPr>
        <w:t xml:space="preserve"> </w:t>
      </w:r>
      <w:r>
        <w:t>and</w:t>
      </w:r>
      <w:r>
        <w:rPr>
          <w:spacing w:val="-5"/>
        </w:rPr>
        <w:t xml:space="preserve"> </w:t>
      </w:r>
      <w:r>
        <w:t>Library</w:t>
      </w:r>
      <w:r>
        <w:rPr>
          <w:spacing w:val="-3"/>
        </w:rPr>
        <w:t xml:space="preserve"> </w:t>
      </w:r>
      <w:r>
        <w:t>Services.</w:t>
      </w:r>
      <w:r>
        <w:rPr>
          <w:spacing w:val="-6"/>
        </w:rPr>
        <w:t xml:space="preserve"> </w:t>
      </w:r>
      <w:r>
        <w:t>The</w:t>
      </w:r>
      <w:r>
        <w:rPr>
          <w:spacing w:val="-3"/>
        </w:rPr>
        <w:t xml:space="preserve"> </w:t>
      </w:r>
      <w:r>
        <w:t>federal</w:t>
      </w:r>
      <w:r>
        <w:rPr>
          <w:spacing w:val="-6"/>
        </w:rPr>
        <w:t xml:space="preserve"> </w:t>
      </w:r>
      <w:r>
        <w:t>agency</w:t>
      </w:r>
      <w:r>
        <w:rPr>
          <w:spacing w:val="-3"/>
        </w:rPr>
        <w:t xml:space="preserve"> </w:t>
      </w:r>
      <w:r>
        <w:t>that</w:t>
      </w:r>
      <w:r>
        <w:rPr>
          <w:spacing w:val="-1"/>
        </w:rPr>
        <w:t xml:space="preserve"> </w:t>
      </w:r>
      <w:r>
        <w:t>administers the Library Services and Technology Act (LSTA).</w:t>
      </w:r>
    </w:p>
    <w:p w14:paraId="3FEC5D63" w14:textId="77777777" w:rsidR="00F425EB" w:rsidRDefault="00BA2362">
      <w:pPr>
        <w:pStyle w:val="BodyText"/>
        <w:tabs>
          <w:tab w:val="left" w:pos="2160"/>
        </w:tabs>
        <w:spacing w:before="32" w:line="468" w:lineRule="exact"/>
        <w:ind w:left="0" w:right="369" w:firstLine="0"/>
      </w:pPr>
      <w:r>
        <w:rPr>
          <w:spacing w:val="-2"/>
        </w:rPr>
        <w:t>Intersystem</w:t>
      </w:r>
      <w:r>
        <w:tab/>
        <w:t>Refers to cooperation or agreements between public library systems.</w:t>
      </w:r>
      <w:r>
        <w:rPr>
          <w:spacing w:val="40"/>
        </w:rPr>
        <w:t xml:space="preserve"> </w:t>
      </w:r>
      <w:r>
        <w:t>Joseph Mann</w:t>
      </w:r>
      <w:r>
        <w:tab/>
        <w:t>Former</w:t>
      </w:r>
      <w:r>
        <w:rPr>
          <w:spacing w:val="-2"/>
        </w:rPr>
        <w:t xml:space="preserve"> </w:t>
      </w:r>
      <w:r>
        <w:t>name</w:t>
      </w:r>
      <w:r>
        <w:rPr>
          <w:spacing w:val="-4"/>
        </w:rPr>
        <w:t xml:space="preserve"> </w:t>
      </w:r>
      <w:r>
        <w:t>of</w:t>
      </w:r>
      <w:r>
        <w:rPr>
          <w:spacing w:val="-4"/>
        </w:rPr>
        <w:t xml:space="preserve"> </w:t>
      </w:r>
      <w:r>
        <w:t>the</w:t>
      </w:r>
      <w:r>
        <w:rPr>
          <w:spacing w:val="-2"/>
        </w:rPr>
        <w:t xml:space="preserve"> </w:t>
      </w:r>
      <w:r>
        <w:t>Two</w:t>
      </w:r>
      <w:r>
        <w:rPr>
          <w:spacing w:val="-1"/>
        </w:rPr>
        <w:t xml:space="preserve"> </w:t>
      </w:r>
      <w:r>
        <w:t>Rivers</w:t>
      </w:r>
      <w:r>
        <w:rPr>
          <w:spacing w:val="-2"/>
        </w:rPr>
        <w:t xml:space="preserve"> </w:t>
      </w:r>
      <w:r>
        <w:t>public</w:t>
      </w:r>
      <w:r>
        <w:rPr>
          <w:spacing w:val="-2"/>
        </w:rPr>
        <w:t xml:space="preserve"> </w:t>
      </w:r>
      <w:r>
        <w:t>library,</w:t>
      </w:r>
      <w:r>
        <w:rPr>
          <w:spacing w:val="-4"/>
        </w:rPr>
        <w:t xml:space="preserve"> </w:t>
      </w:r>
      <w:r>
        <w:t>which</w:t>
      </w:r>
      <w:r>
        <w:rPr>
          <w:spacing w:val="-4"/>
        </w:rPr>
        <w:t xml:space="preserve"> </w:t>
      </w:r>
      <w:r>
        <w:t>is</w:t>
      </w:r>
      <w:r>
        <w:rPr>
          <w:spacing w:val="-5"/>
        </w:rPr>
        <w:t xml:space="preserve"> </w:t>
      </w:r>
      <w:r>
        <w:t>now</w:t>
      </w:r>
      <w:r>
        <w:rPr>
          <w:spacing w:val="-4"/>
        </w:rPr>
        <w:t xml:space="preserve"> </w:t>
      </w:r>
      <w:r>
        <w:t>the</w:t>
      </w:r>
      <w:r>
        <w:rPr>
          <w:spacing w:val="-4"/>
        </w:rPr>
        <w:t xml:space="preserve"> </w:t>
      </w:r>
      <w:r>
        <w:t>Lester</w:t>
      </w:r>
      <w:r>
        <w:rPr>
          <w:spacing w:val="-4"/>
        </w:rPr>
        <w:t xml:space="preserve"> </w:t>
      </w:r>
      <w:r>
        <w:t>Public</w:t>
      </w:r>
    </w:p>
    <w:p w14:paraId="69C763E6" w14:textId="77777777" w:rsidR="00F425EB" w:rsidRDefault="00BA2362">
      <w:pPr>
        <w:pStyle w:val="BodyText"/>
        <w:spacing w:line="237" w:lineRule="exact"/>
        <w:ind w:firstLine="0"/>
      </w:pPr>
      <w:r>
        <w:rPr>
          <w:spacing w:val="-2"/>
        </w:rPr>
        <w:t>Library.</w:t>
      </w:r>
    </w:p>
    <w:p w14:paraId="21504C98" w14:textId="77777777" w:rsidR="00F425EB" w:rsidRDefault="00BA2362">
      <w:pPr>
        <w:pStyle w:val="BodyText"/>
        <w:tabs>
          <w:tab w:val="left" w:pos="2160"/>
        </w:tabs>
        <w:spacing w:before="197" w:line="242" w:lineRule="auto"/>
        <w:ind w:right="251"/>
      </w:pPr>
      <w:r>
        <w:rPr>
          <w:spacing w:val="-4"/>
        </w:rPr>
        <w:t>LAN</w:t>
      </w:r>
      <w:r>
        <w:tab/>
        <w:t>Local area network. A network of computers within an office or building (or other</w:t>
      </w:r>
      <w:r>
        <w:rPr>
          <w:spacing w:val="-4"/>
        </w:rPr>
        <w:t xml:space="preserve"> </w:t>
      </w:r>
      <w:r>
        <w:t>small</w:t>
      </w:r>
      <w:r>
        <w:rPr>
          <w:spacing w:val="-6"/>
        </w:rPr>
        <w:t xml:space="preserve"> </w:t>
      </w:r>
      <w:r>
        <w:t>area)</w:t>
      </w:r>
      <w:r>
        <w:rPr>
          <w:spacing w:val="-4"/>
        </w:rPr>
        <w:t xml:space="preserve"> </w:t>
      </w:r>
      <w:r>
        <w:t>linked</w:t>
      </w:r>
      <w:r>
        <w:rPr>
          <w:spacing w:val="-5"/>
        </w:rPr>
        <w:t xml:space="preserve"> </w:t>
      </w:r>
      <w:r>
        <w:t>together</w:t>
      </w:r>
      <w:r>
        <w:rPr>
          <w:spacing w:val="-2"/>
        </w:rPr>
        <w:t xml:space="preserve"> </w:t>
      </w:r>
      <w:r>
        <w:t>so</w:t>
      </w:r>
      <w:r>
        <w:rPr>
          <w:spacing w:val="-1"/>
        </w:rPr>
        <w:t xml:space="preserve"> </w:t>
      </w:r>
      <w:r>
        <w:t>as</w:t>
      </w:r>
      <w:r>
        <w:rPr>
          <w:spacing w:val="-4"/>
        </w:rPr>
        <w:t xml:space="preserve"> </w:t>
      </w:r>
      <w:r>
        <w:t>to</w:t>
      </w:r>
      <w:r>
        <w:rPr>
          <w:spacing w:val="-1"/>
        </w:rPr>
        <w:t xml:space="preserve"> </w:t>
      </w:r>
      <w:r>
        <w:t>be</w:t>
      </w:r>
      <w:r>
        <w:rPr>
          <w:spacing w:val="-4"/>
        </w:rPr>
        <w:t xml:space="preserve"> </w:t>
      </w:r>
      <w:r>
        <w:t>capable</w:t>
      </w:r>
      <w:r>
        <w:rPr>
          <w:spacing w:val="-1"/>
        </w:rPr>
        <w:t xml:space="preserve"> </w:t>
      </w:r>
      <w:r>
        <w:t>of</w:t>
      </w:r>
      <w:r>
        <w:rPr>
          <w:spacing w:val="-2"/>
        </w:rPr>
        <w:t xml:space="preserve"> </w:t>
      </w:r>
      <w:r>
        <w:t>direct</w:t>
      </w:r>
      <w:r>
        <w:rPr>
          <w:spacing w:val="-2"/>
        </w:rPr>
        <w:t xml:space="preserve"> </w:t>
      </w:r>
      <w:r>
        <w:t>communication with one another to share resources.</w:t>
      </w:r>
    </w:p>
    <w:p w14:paraId="20971520" w14:textId="77777777" w:rsidR="00F425EB" w:rsidRDefault="00BA2362">
      <w:pPr>
        <w:pStyle w:val="BodyText"/>
        <w:tabs>
          <w:tab w:val="left" w:pos="2160"/>
        </w:tabs>
        <w:spacing w:before="192" w:line="242" w:lineRule="auto"/>
        <w:ind w:right="364"/>
      </w:pPr>
      <w:r>
        <w:rPr>
          <w:spacing w:val="-4"/>
        </w:rPr>
        <w:t>LARS</w:t>
      </w:r>
      <w:r>
        <w:tab/>
        <w:t>Manitowoc-Calumet</w:t>
      </w:r>
      <w:r>
        <w:rPr>
          <w:spacing w:val="-7"/>
        </w:rPr>
        <w:t xml:space="preserve"> </w:t>
      </w:r>
      <w:r>
        <w:t>Libraries</w:t>
      </w:r>
      <w:r>
        <w:rPr>
          <w:spacing w:val="-4"/>
        </w:rPr>
        <w:t xml:space="preserve"> </w:t>
      </w:r>
      <w:r>
        <w:t>Automated</w:t>
      </w:r>
      <w:r>
        <w:rPr>
          <w:spacing w:val="-6"/>
        </w:rPr>
        <w:t xml:space="preserve"> </w:t>
      </w:r>
      <w:r>
        <w:t>Resource</w:t>
      </w:r>
      <w:r>
        <w:rPr>
          <w:spacing w:val="-5"/>
        </w:rPr>
        <w:t xml:space="preserve"> </w:t>
      </w:r>
      <w:r>
        <w:t>Sharing</w:t>
      </w:r>
      <w:r>
        <w:rPr>
          <w:spacing w:val="-6"/>
        </w:rPr>
        <w:t xml:space="preserve"> </w:t>
      </w:r>
      <w:r>
        <w:t>Consortium.</w:t>
      </w:r>
      <w:r>
        <w:rPr>
          <w:spacing w:val="-8"/>
        </w:rPr>
        <w:t xml:space="preserve"> </w:t>
      </w:r>
      <w:r>
        <w:t>The organization that will provide a shared automation system within the Manitowoc-Calumet area.</w:t>
      </w:r>
    </w:p>
    <w:p w14:paraId="5F121F0D" w14:textId="77777777" w:rsidR="00F425EB" w:rsidRDefault="00BA2362">
      <w:pPr>
        <w:pStyle w:val="BodyText"/>
        <w:tabs>
          <w:tab w:val="left" w:pos="2160"/>
        </w:tabs>
        <w:spacing w:before="194"/>
        <w:ind w:left="0" w:firstLine="0"/>
      </w:pPr>
      <w:r>
        <w:rPr>
          <w:spacing w:val="-5"/>
        </w:rPr>
        <w:t>LC</w:t>
      </w:r>
      <w:r>
        <w:tab/>
        <w:t>Library</w:t>
      </w:r>
      <w:r>
        <w:rPr>
          <w:spacing w:val="-5"/>
        </w:rPr>
        <w:t xml:space="preserve"> </w:t>
      </w:r>
      <w:r>
        <w:t>of</w:t>
      </w:r>
      <w:r>
        <w:rPr>
          <w:spacing w:val="-3"/>
        </w:rPr>
        <w:t xml:space="preserve"> </w:t>
      </w:r>
      <w:r>
        <w:t>Congress.</w:t>
      </w:r>
      <w:r>
        <w:rPr>
          <w:spacing w:val="-5"/>
        </w:rPr>
        <w:t xml:space="preserve"> </w:t>
      </w:r>
      <w:r>
        <w:t>The</w:t>
      </w:r>
      <w:r>
        <w:rPr>
          <w:spacing w:val="-3"/>
        </w:rPr>
        <w:t xml:space="preserve"> </w:t>
      </w:r>
      <w:r>
        <w:t>national</w:t>
      </w:r>
      <w:r>
        <w:rPr>
          <w:spacing w:val="-3"/>
        </w:rPr>
        <w:t xml:space="preserve"> </w:t>
      </w:r>
      <w:r>
        <w:t>library</w:t>
      </w:r>
      <w:r>
        <w:rPr>
          <w:spacing w:val="-2"/>
        </w:rPr>
        <w:t xml:space="preserve"> </w:t>
      </w:r>
      <w:r>
        <w:t>for</w:t>
      </w:r>
      <w:r>
        <w:rPr>
          <w:spacing w:val="-6"/>
        </w:rPr>
        <w:t xml:space="preserve"> </w:t>
      </w:r>
      <w:r>
        <w:t>the</w:t>
      </w:r>
      <w:r>
        <w:rPr>
          <w:spacing w:val="-5"/>
        </w:rPr>
        <w:t xml:space="preserve"> </w:t>
      </w:r>
      <w:r>
        <w:t>United</w:t>
      </w:r>
      <w:r>
        <w:rPr>
          <w:spacing w:val="-6"/>
        </w:rPr>
        <w:t xml:space="preserve"> </w:t>
      </w:r>
      <w:r>
        <w:rPr>
          <w:spacing w:val="-2"/>
        </w:rPr>
        <w:t>States.</w:t>
      </w:r>
    </w:p>
    <w:p w14:paraId="553E18ED" w14:textId="77777777" w:rsidR="00F425EB" w:rsidRDefault="00BA2362">
      <w:pPr>
        <w:pStyle w:val="BodyText"/>
        <w:tabs>
          <w:tab w:val="left" w:pos="2160"/>
        </w:tabs>
        <w:spacing w:before="197" w:line="242" w:lineRule="auto"/>
        <w:ind w:right="546"/>
      </w:pPr>
      <w:r>
        <w:rPr>
          <w:spacing w:val="-4"/>
        </w:rPr>
        <w:t>LD&amp;L</w:t>
      </w:r>
      <w:r>
        <w:tab/>
        <w:t>Library Development and Legislation Committee. The committee of the Wisconsin</w:t>
      </w:r>
      <w:r>
        <w:rPr>
          <w:spacing w:val="-7"/>
        </w:rPr>
        <w:t xml:space="preserve"> </w:t>
      </w:r>
      <w:r>
        <w:t>Library</w:t>
      </w:r>
      <w:r>
        <w:rPr>
          <w:spacing w:val="-5"/>
        </w:rPr>
        <w:t xml:space="preserve"> </w:t>
      </w:r>
      <w:r>
        <w:t>Association</w:t>
      </w:r>
      <w:r>
        <w:rPr>
          <w:spacing w:val="-4"/>
        </w:rPr>
        <w:t xml:space="preserve"> </w:t>
      </w:r>
      <w:r>
        <w:t>that</w:t>
      </w:r>
      <w:r>
        <w:rPr>
          <w:spacing w:val="-6"/>
        </w:rPr>
        <w:t xml:space="preserve"> </w:t>
      </w:r>
      <w:r>
        <w:t>recommends,</w:t>
      </w:r>
      <w:r>
        <w:rPr>
          <w:spacing w:val="-5"/>
        </w:rPr>
        <w:t xml:space="preserve"> </w:t>
      </w:r>
      <w:r>
        <w:t>monitors,</w:t>
      </w:r>
      <w:r>
        <w:rPr>
          <w:spacing w:val="-1"/>
        </w:rPr>
        <w:t xml:space="preserve"> </w:t>
      </w:r>
      <w:r>
        <w:t>and</w:t>
      </w:r>
      <w:r>
        <w:rPr>
          <w:spacing w:val="-4"/>
        </w:rPr>
        <w:t xml:space="preserve"> </w:t>
      </w:r>
      <w:r>
        <w:t>lobbies</w:t>
      </w:r>
      <w:r>
        <w:rPr>
          <w:spacing w:val="-6"/>
        </w:rPr>
        <w:t xml:space="preserve"> </w:t>
      </w:r>
      <w:r>
        <w:t>for library legislation.</w:t>
      </w:r>
    </w:p>
    <w:p w14:paraId="4A4F28D1" w14:textId="77777777" w:rsidR="00F425EB" w:rsidRDefault="00BA2362">
      <w:pPr>
        <w:pStyle w:val="BodyText"/>
        <w:tabs>
          <w:tab w:val="left" w:pos="2160"/>
        </w:tabs>
        <w:spacing w:before="195"/>
        <w:ind w:left="0" w:firstLine="0"/>
      </w:pPr>
      <w:r>
        <w:t>Lester</w:t>
      </w:r>
      <w:r>
        <w:rPr>
          <w:spacing w:val="-5"/>
        </w:rPr>
        <w:t xml:space="preserve"> </w:t>
      </w:r>
      <w:r>
        <w:t>Public</w:t>
      </w:r>
      <w:r>
        <w:rPr>
          <w:spacing w:val="-2"/>
        </w:rPr>
        <w:t xml:space="preserve"> Library</w:t>
      </w:r>
      <w:r>
        <w:tab/>
      </w:r>
      <w:proofErr w:type="gramStart"/>
      <w:r>
        <w:t>The</w:t>
      </w:r>
      <w:proofErr w:type="gramEnd"/>
      <w:r>
        <w:rPr>
          <w:spacing w:val="-3"/>
        </w:rPr>
        <w:t xml:space="preserve"> </w:t>
      </w:r>
      <w:r>
        <w:t>Two</w:t>
      </w:r>
      <w:r>
        <w:rPr>
          <w:spacing w:val="-3"/>
        </w:rPr>
        <w:t xml:space="preserve"> </w:t>
      </w:r>
      <w:r>
        <w:t>Rivers</w:t>
      </w:r>
      <w:r>
        <w:rPr>
          <w:spacing w:val="-3"/>
        </w:rPr>
        <w:t xml:space="preserve"> </w:t>
      </w:r>
      <w:r>
        <w:t>public</w:t>
      </w:r>
      <w:r>
        <w:rPr>
          <w:spacing w:val="-3"/>
        </w:rPr>
        <w:t xml:space="preserve"> </w:t>
      </w:r>
      <w:r>
        <w:rPr>
          <w:spacing w:val="-2"/>
        </w:rPr>
        <w:t>library.</w:t>
      </w:r>
    </w:p>
    <w:p w14:paraId="59DDC945" w14:textId="77777777" w:rsidR="00F425EB" w:rsidRDefault="00BA2362">
      <w:pPr>
        <w:pStyle w:val="BodyText"/>
        <w:tabs>
          <w:tab w:val="left" w:pos="2160"/>
        </w:tabs>
        <w:spacing w:before="197" w:line="242" w:lineRule="auto"/>
        <w:ind w:right="72"/>
      </w:pPr>
      <w:r>
        <w:t>Linked System</w:t>
      </w:r>
      <w:r>
        <w:tab/>
        <w:t>A</w:t>
      </w:r>
      <w:r>
        <w:rPr>
          <w:spacing w:val="-3"/>
        </w:rPr>
        <w:t xml:space="preserve"> </w:t>
      </w:r>
      <w:r>
        <w:t>general</w:t>
      </w:r>
      <w:r>
        <w:rPr>
          <w:spacing w:val="-3"/>
        </w:rPr>
        <w:t xml:space="preserve"> </w:t>
      </w:r>
      <w:r>
        <w:t>term</w:t>
      </w:r>
      <w:r>
        <w:rPr>
          <w:spacing w:val="-2"/>
        </w:rPr>
        <w:t xml:space="preserve"> </w:t>
      </w:r>
      <w:r>
        <w:t>for</w:t>
      </w:r>
      <w:r>
        <w:rPr>
          <w:spacing w:val="-3"/>
        </w:rPr>
        <w:t xml:space="preserve"> </w:t>
      </w:r>
      <w:r>
        <w:t>a</w:t>
      </w:r>
      <w:r>
        <w:rPr>
          <w:spacing w:val="-3"/>
        </w:rPr>
        <w:t xml:space="preserve"> </w:t>
      </w:r>
      <w:r>
        <w:t>system</w:t>
      </w:r>
      <w:r>
        <w:rPr>
          <w:spacing w:val="-2"/>
        </w:rPr>
        <w:t xml:space="preserve"> </w:t>
      </w:r>
      <w:r>
        <w:t>formed</w:t>
      </w:r>
      <w:r>
        <w:rPr>
          <w:spacing w:val="-3"/>
        </w:rPr>
        <w:t xml:space="preserve"> </w:t>
      </w:r>
      <w:r>
        <w:t>by</w:t>
      </w:r>
      <w:r>
        <w:rPr>
          <w:spacing w:val="-5"/>
        </w:rPr>
        <w:t xml:space="preserve"> </w:t>
      </w:r>
      <w:r>
        <w:t>linking</w:t>
      </w:r>
      <w:r>
        <w:rPr>
          <w:spacing w:val="-4"/>
        </w:rPr>
        <w:t xml:space="preserve"> </w:t>
      </w:r>
      <w:r>
        <w:t>two</w:t>
      </w:r>
      <w:r>
        <w:rPr>
          <w:spacing w:val="-4"/>
        </w:rPr>
        <w:t xml:space="preserve"> </w:t>
      </w:r>
      <w:r>
        <w:t>or</w:t>
      </w:r>
      <w:r>
        <w:rPr>
          <w:spacing w:val="-6"/>
        </w:rPr>
        <w:t xml:space="preserve"> </w:t>
      </w:r>
      <w:r>
        <w:t>more</w:t>
      </w:r>
      <w:r>
        <w:rPr>
          <w:spacing w:val="-2"/>
        </w:rPr>
        <w:t xml:space="preserve"> </w:t>
      </w:r>
      <w:r>
        <w:t>separate</w:t>
      </w:r>
      <w:r>
        <w:rPr>
          <w:spacing w:val="-3"/>
        </w:rPr>
        <w:t xml:space="preserve"> </w:t>
      </w:r>
      <w:r>
        <w:t>automated library systems together to allow at least the simultaneous searching of the linked catalogs.</w:t>
      </w:r>
    </w:p>
    <w:p w14:paraId="2C7F32C3" w14:textId="77777777" w:rsidR="00F425EB" w:rsidRDefault="00F425EB">
      <w:pPr>
        <w:pStyle w:val="BodyText"/>
        <w:spacing w:line="242" w:lineRule="auto"/>
        <w:sectPr w:rsidR="00F425EB">
          <w:pgSz w:w="12240" w:h="15840"/>
          <w:pgMar w:top="1820" w:right="1440" w:bottom="280" w:left="1440" w:header="720" w:footer="720" w:gutter="0"/>
          <w:cols w:space="720"/>
        </w:sectPr>
      </w:pPr>
    </w:p>
    <w:p w14:paraId="26CB1C63" w14:textId="77777777" w:rsidR="00F425EB" w:rsidRDefault="00BA2362">
      <w:pPr>
        <w:pStyle w:val="BodyText"/>
        <w:tabs>
          <w:tab w:val="left" w:pos="2160"/>
        </w:tabs>
        <w:spacing w:before="37" w:line="242" w:lineRule="auto"/>
        <w:ind w:right="124"/>
      </w:pPr>
      <w:r>
        <w:rPr>
          <w:spacing w:val="-4"/>
        </w:rPr>
        <w:lastRenderedPageBreak/>
        <w:t>LSTA</w:t>
      </w:r>
      <w:r>
        <w:tab/>
        <w:t>Library</w:t>
      </w:r>
      <w:r>
        <w:rPr>
          <w:spacing w:val="-2"/>
        </w:rPr>
        <w:t xml:space="preserve"> </w:t>
      </w:r>
      <w:r>
        <w:t>Services</w:t>
      </w:r>
      <w:r>
        <w:rPr>
          <w:spacing w:val="-2"/>
        </w:rPr>
        <w:t xml:space="preserve"> </w:t>
      </w:r>
      <w:r>
        <w:t>and</w:t>
      </w:r>
      <w:r>
        <w:rPr>
          <w:spacing w:val="-3"/>
        </w:rPr>
        <w:t xml:space="preserve"> </w:t>
      </w:r>
      <w:r>
        <w:t>Technology Act.</w:t>
      </w:r>
      <w:r>
        <w:rPr>
          <w:spacing w:val="-2"/>
        </w:rPr>
        <w:t xml:space="preserve"> </w:t>
      </w:r>
      <w:r>
        <w:t>The</w:t>
      </w:r>
      <w:r>
        <w:rPr>
          <w:spacing w:val="-2"/>
        </w:rPr>
        <w:t xml:space="preserve"> </w:t>
      </w:r>
      <w:r>
        <w:t>major</w:t>
      </w:r>
      <w:r>
        <w:rPr>
          <w:spacing w:val="-2"/>
        </w:rPr>
        <w:t xml:space="preserve"> </w:t>
      </w:r>
      <w:r>
        <w:t>federal</w:t>
      </w:r>
      <w:r>
        <w:rPr>
          <w:spacing w:val="-2"/>
        </w:rPr>
        <w:t xml:space="preserve"> </w:t>
      </w:r>
      <w:r>
        <w:t>library funding</w:t>
      </w:r>
      <w:r>
        <w:rPr>
          <w:spacing w:val="-3"/>
        </w:rPr>
        <w:t xml:space="preserve"> </w:t>
      </w:r>
      <w:r>
        <w:t>law.</w:t>
      </w:r>
      <w:r>
        <w:rPr>
          <w:spacing w:val="-2"/>
        </w:rPr>
        <w:t xml:space="preserve"> </w:t>
      </w:r>
      <w:r>
        <w:t>The abbreviation</w:t>
      </w:r>
      <w:r>
        <w:rPr>
          <w:spacing w:val="-6"/>
        </w:rPr>
        <w:t xml:space="preserve"> </w:t>
      </w:r>
      <w:r>
        <w:t>LSTA</w:t>
      </w:r>
      <w:r>
        <w:rPr>
          <w:spacing w:val="-2"/>
        </w:rPr>
        <w:t xml:space="preserve"> </w:t>
      </w:r>
      <w:r>
        <w:t>is</w:t>
      </w:r>
      <w:r>
        <w:rPr>
          <w:spacing w:val="-5"/>
        </w:rPr>
        <w:t xml:space="preserve"> </w:t>
      </w:r>
      <w:r>
        <w:t>often</w:t>
      </w:r>
      <w:r>
        <w:rPr>
          <w:spacing w:val="-7"/>
        </w:rPr>
        <w:t xml:space="preserve"> </w:t>
      </w:r>
      <w:r>
        <w:t>also</w:t>
      </w:r>
      <w:r>
        <w:rPr>
          <w:spacing w:val="-3"/>
        </w:rPr>
        <w:t xml:space="preserve"> </w:t>
      </w:r>
      <w:r>
        <w:t>applied</w:t>
      </w:r>
      <w:r>
        <w:rPr>
          <w:spacing w:val="-5"/>
        </w:rPr>
        <w:t xml:space="preserve"> </w:t>
      </w:r>
      <w:r>
        <w:t>to</w:t>
      </w:r>
      <w:r>
        <w:rPr>
          <w:spacing w:val="-4"/>
        </w:rPr>
        <w:t xml:space="preserve"> </w:t>
      </w:r>
      <w:r>
        <w:t>the</w:t>
      </w:r>
      <w:r>
        <w:rPr>
          <w:spacing w:val="1"/>
        </w:rPr>
        <w:t xml:space="preserve"> </w:t>
      </w:r>
      <w:r>
        <w:t>grant</w:t>
      </w:r>
      <w:r>
        <w:rPr>
          <w:spacing w:val="-5"/>
        </w:rPr>
        <w:t xml:space="preserve"> </w:t>
      </w:r>
      <w:r>
        <w:t>program</w:t>
      </w:r>
      <w:r>
        <w:rPr>
          <w:spacing w:val="-4"/>
        </w:rPr>
        <w:t xml:space="preserve"> </w:t>
      </w:r>
      <w:r>
        <w:t>funded</w:t>
      </w:r>
      <w:r>
        <w:rPr>
          <w:spacing w:val="-3"/>
        </w:rPr>
        <w:t xml:space="preserve"> </w:t>
      </w:r>
      <w:r>
        <w:t>by</w:t>
      </w:r>
      <w:r>
        <w:rPr>
          <w:spacing w:val="-4"/>
        </w:rPr>
        <w:t xml:space="preserve"> </w:t>
      </w:r>
      <w:r>
        <w:t>the</w:t>
      </w:r>
      <w:r>
        <w:rPr>
          <w:spacing w:val="-2"/>
        </w:rPr>
        <w:t xml:space="preserve"> </w:t>
      </w:r>
      <w:r>
        <w:rPr>
          <w:spacing w:val="-4"/>
        </w:rPr>
        <w:t>act.</w:t>
      </w:r>
    </w:p>
    <w:p w14:paraId="590CC89F" w14:textId="77777777" w:rsidR="00F425EB" w:rsidRDefault="00BA2362">
      <w:pPr>
        <w:pStyle w:val="BodyText"/>
        <w:tabs>
          <w:tab w:val="left" w:pos="2160"/>
        </w:tabs>
        <w:spacing w:before="194" w:line="242" w:lineRule="auto"/>
        <w:ind w:right="95"/>
      </w:pPr>
      <w:r>
        <w:rPr>
          <w:spacing w:val="-4"/>
        </w:rPr>
        <w:t>MARC</w:t>
      </w:r>
      <w:r>
        <w:tab/>
        <w:t>Machine</w:t>
      </w:r>
      <w:r>
        <w:rPr>
          <w:spacing w:val="-4"/>
        </w:rPr>
        <w:t xml:space="preserve"> </w:t>
      </w:r>
      <w:r>
        <w:t>Readable</w:t>
      </w:r>
      <w:r>
        <w:rPr>
          <w:spacing w:val="-4"/>
        </w:rPr>
        <w:t xml:space="preserve"> </w:t>
      </w:r>
      <w:r>
        <w:t>Cataloging.</w:t>
      </w:r>
      <w:r>
        <w:rPr>
          <w:spacing w:val="-4"/>
        </w:rPr>
        <w:t xml:space="preserve"> </w:t>
      </w:r>
      <w:r>
        <w:t>The</w:t>
      </w:r>
      <w:r>
        <w:rPr>
          <w:spacing w:val="-4"/>
        </w:rPr>
        <w:t xml:space="preserve"> </w:t>
      </w:r>
      <w:r>
        <w:t>standard</w:t>
      </w:r>
      <w:r>
        <w:rPr>
          <w:spacing w:val="-6"/>
        </w:rPr>
        <w:t xml:space="preserve"> </w:t>
      </w:r>
      <w:r>
        <w:t>formats</w:t>
      </w:r>
      <w:r>
        <w:rPr>
          <w:spacing w:val="-4"/>
        </w:rPr>
        <w:t xml:space="preserve"> </w:t>
      </w:r>
      <w:r>
        <w:t>approved</w:t>
      </w:r>
      <w:r>
        <w:rPr>
          <w:spacing w:val="-4"/>
        </w:rPr>
        <w:t xml:space="preserve"> </w:t>
      </w:r>
      <w:r>
        <w:t>by the</w:t>
      </w:r>
      <w:r>
        <w:rPr>
          <w:spacing w:val="-4"/>
        </w:rPr>
        <w:t xml:space="preserve"> </w:t>
      </w:r>
      <w:r>
        <w:t>Library</w:t>
      </w:r>
      <w:r>
        <w:rPr>
          <w:spacing w:val="-6"/>
        </w:rPr>
        <w:t xml:space="preserve"> </w:t>
      </w:r>
      <w:r>
        <w:t>of Congress for the representation and communication of bibliographic and related information in computerized (automated) library systems.</w:t>
      </w:r>
    </w:p>
    <w:p w14:paraId="5A79609D" w14:textId="77777777" w:rsidR="00F425EB" w:rsidRDefault="00BA2362">
      <w:pPr>
        <w:pStyle w:val="BodyText"/>
        <w:tabs>
          <w:tab w:val="left" w:pos="2160"/>
        </w:tabs>
        <w:spacing w:before="195"/>
        <w:ind w:left="0" w:firstLine="0"/>
      </w:pPr>
      <w:r>
        <w:rPr>
          <w:spacing w:val="-4"/>
        </w:rPr>
        <w:t>MCLS</w:t>
      </w:r>
      <w:r>
        <w:tab/>
        <w:t>Manitowoc-Calumet</w:t>
      </w:r>
      <w:r>
        <w:rPr>
          <w:spacing w:val="-12"/>
        </w:rPr>
        <w:t xml:space="preserve"> </w:t>
      </w:r>
      <w:r>
        <w:t>Library</w:t>
      </w:r>
      <w:r>
        <w:rPr>
          <w:spacing w:val="-10"/>
        </w:rPr>
        <w:t xml:space="preserve"> </w:t>
      </w:r>
      <w:r>
        <w:rPr>
          <w:spacing w:val="-2"/>
        </w:rPr>
        <w:t>System.</w:t>
      </w:r>
    </w:p>
    <w:p w14:paraId="7D7C539A" w14:textId="77777777" w:rsidR="00F425EB" w:rsidRDefault="00BA2362">
      <w:pPr>
        <w:pStyle w:val="BodyText"/>
        <w:tabs>
          <w:tab w:val="left" w:pos="2160"/>
        </w:tabs>
        <w:spacing w:before="199"/>
        <w:ind w:left="0" w:firstLine="0"/>
      </w:pPr>
      <w:r>
        <w:rPr>
          <w:spacing w:val="-5"/>
        </w:rPr>
        <w:t>MLS</w:t>
      </w:r>
      <w:r>
        <w:tab/>
        <w:t>Master</w:t>
      </w:r>
      <w:r>
        <w:rPr>
          <w:spacing w:val="-6"/>
        </w:rPr>
        <w:t xml:space="preserve"> </w:t>
      </w:r>
      <w:r>
        <w:t>of</w:t>
      </w:r>
      <w:r>
        <w:rPr>
          <w:spacing w:val="-4"/>
        </w:rPr>
        <w:t xml:space="preserve"> </w:t>
      </w:r>
      <w:r>
        <w:t>Library</w:t>
      </w:r>
      <w:r>
        <w:rPr>
          <w:spacing w:val="-4"/>
        </w:rPr>
        <w:t xml:space="preserve"> </w:t>
      </w:r>
      <w:r>
        <w:t>Science.</w:t>
      </w:r>
      <w:r>
        <w:rPr>
          <w:spacing w:val="-5"/>
        </w:rPr>
        <w:t xml:space="preserve"> </w:t>
      </w:r>
      <w:r>
        <w:t>An</w:t>
      </w:r>
      <w:r>
        <w:rPr>
          <w:spacing w:val="-6"/>
        </w:rPr>
        <w:t xml:space="preserve"> </w:t>
      </w:r>
      <w:r>
        <w:t>advanced</w:t>
      </w:r>
      <w:r>
        <w:rPr>
          <w:spacing w:val="-4"/>
        </w:rPr>
        <w:t xml:space="preserve"> </w:t>
      </w:r>
      <w:r>
        <w:t>degree</w:t>
      </w:r>
      <w:r>
        <w:rPr>
          <w:spacing w:val="-4"/>
        </w:rPr>
        <w:t xml:space="preserve"> </w:t>
      </w:r>
      <w:r>
        <w:t>for</w:t>
      </w:r>
      <w:r>
        <w:rPr>
          <w:spacing w:val="-3"/>
        </w:rPr>
        <w:t xml:space="preserve"> </w:t>
      </w:r>
      <w:r>
        <w:rPr>
          <w:spacing w:val="-2"/>
        </w:rPr>
        <w:t>librarians.</w:t>
      </w:r>
    </w:p>
    <w:p w14:paraId="25A042B8" w14:textId="77777777" w:rsidR="00F425EB" w:rsidRDefault="00BA2362">
      <w:pPr>
        <w:pStyle w:val="BodyText"/>
        <w:tabs>
          <w:tab w:val="left" w:pos="2160"/>
        </w:tabs>
        <w:spacing w:before="200"/>
        <w:ind w:left="0" w:right="1114" w:firstLine="0"/>
      </w:pPr>
      <w:r>
        <w:t>Monarch Library</w:t>
      </w:r>
      <w:r>
        <w:tab/>
      </w:r>
      <w:proofErr w:type="spellStart"/>
      <w:r>
        <w:t>Library</w:t>
      </w:r>
      <w:proofErr w:type="spellEnd"/>
      <w:r>
        <w:rPr>
          <w:spacing w:val="-4"/>
        </w:rPr>
        <w:t xml:space="preserve"> </w:t>
      </w:r>
      <w:r>
        <w:t>System</w:t>
      </w:r>
      <w:r>
        <w:rPr>
          <w:spacing w:val="-5"/>
        </w:rPr>
        <w:t xml:space="preserve"> </w:t>
      </w:r>
      <w:r>
        <w:t>comprised</w:t>
      </w:r>
      <w:r>
        <w:rPr>
          <w:spacing w:val="-10"/>
        </w:rPr>
        <w:t xml:space="preserve"> </w:t>
      </w:r>
      <w:r>
        <w:t>of</w:t>
      </w:r>
      <w:r>
        <w:rPr>
          <w:spacing w:val="-4"/>
        </w:rPr>
        <w:t xml:space="preserve"> </w:t>
      </w:r>
      <w:r>
        <w:t>Sheboygan</w:t>
      </w:r>
      <w:r>
        <w:rPr>
          <w:spacing w:val="-5"/>
        </w:rPr>
        <w:t xml:space="preserve"> </w:t>
      </w:r>
      <w:r>
        <w:t>and</w:t>
      </w:r>
      <w:r>
        <w:rPr>
          <w:spacing w:val="-6"/>
        </w:rPr>
        <w:t xml:space="preserve"> </w:t>
      </w:r>
      <w:r>
        <w:t>Ozaukee</w:t>
      </w:r>
      <w:r>
        <w:rPr>
          <w:spacing w:val="-6"/>
        </w:rPr>
        <w:t xml:space="preserve"> </w:t>
      </w:r>
      <w:r>
        <w:t>counties,</w:t>
      </w:r>
      <w:r>
        <w:rPr>
          <w:spacing w:val="-4"/>
        </w:rPr>
        <w:t xml:space="preserve"> </w:t>
      </w:r>
      <w:r>
        <w:t xml:space="preserve">with </w:t>
      </w:r>
      <w:r>
        <w:rPr>
          <w:spacing w:val="-2"/>
        </w:rPr>
        <w:t>System</w:t>
      </w:r>
      <w:r>
        <w:tab/>
        <w:t>headquarters in Sheboygan.</w:t>
      </w:r>
    </w:p>
    <w:p w14:paraId="102C456B" w14:textId="77777777" w:rsidR="00F425EB" w:rsidRDefault="00F425EB">
      <w:pPr>
        <w:pStyle w:val="BodyText"/>
        <w:spacing w:before="1"/>
        <w:ind w:left="0" w:firstLine="0"/>
      </w:pPr>
    </w:p>
    <w:p w14:paraId="0D6FD2AC" w14:textId="77777777" w:rsidR="00F425EB" w:rsidRDefault="00BA2362">
      <w:pPr>
        <w:pStyle w:val="BodyText"/>
        <w:tabs>
          <w:tab w:val="left" w:pos="2160"/>
        </w:tabs>
        <w:ind w:left="0" w:firstLine="0"/>
      </w:pPr>
      <w:r>
        <w:rPr>
          <w:spacing w:val="-5"/>
        </w:rPr>
        <w:t>MPL</w:t>
      </w:r>
      <w:r>
        <w:tab/>
        <w:t>Manitowoc</w:t>
      </w:r>
      <w:r>
        <w:rPr>
          <w:spacing w:val="-7"/>
        </w:rPr>
        <w:t xml:space="preserve"> </w:t>
      </w:r>
      <w:r>
        <w:t>Public</w:t>
      </w:r>
      <w:r>
        <w:rPr>
          <w:spacing w:val="-5"/>
        </w:rPr>
        <w:t xml:space="preserve"> </w:t>
      </w:r>
      <w:r>
        <w:rPr>
          <w:spacing w:val="-2"/>
        </w:rPr>
        <w:t>Library.</w:t>
      </w:r>
    </w:p>
    <w:p w14:paraId="15F1B7D3" w14:textId="77777777" w:rsidR="00F425EB" w:rsidRDefault="00BA2362">
      <w:pPr>
        <w:pStyle w:val="BodyText"/>
        <w:tabs>
          <w:tab w:val="left" w:pos="2160"/>
        </w:tabs>
        <w:spacing w:before="199"/>
        <w:ind w:right="228"/>
      </w:pPr>
      <w:r>
        <w:rPr>
          <w:spacing w:val="-2"/>
        </w:rPr>
        <w:t>Multitype</w:t>
      </w:r>
      <w:r>
        <w:tab/>
        <w:t>Refers</w:t>
      </w:r>
      <w:r>
        <w:rPr>
          <w:spacing w:val="-5"/>
        </w:rPr>
        <w:t xml:space="preserve"> </w:t>
      </w:r>
      <w:r>
        <w:t>to</w:t>
      </w:r>
      <w:r>
        <w:rPr>
          <w:spacing w:val="-3"/>
        </w:rPr>
        <w:t xml:space="preserve"> </w:t>
      </w:r>
      <w:r>
        <w:t>cooperation</w:t>
      </w:r>
      <w:r>
        <w:rPr>
          <w:spacing w:val="-4"/>
        </w:rPr>
        <w:t xml:space="preserve"> </w:t>
      </w:r>
      <w:r>
        <w:t>between</w:t>
      </w:r>
      <w:r>
        <w:rPr>
          <w:spacing w:val="-4"/>
        </w:rPr>
        <w:t xml:space="preserve"> </w:t>
      </w:r>
      <w:r>
        <w:t>different</w:t>
      </w:r>
      <w:r>
        <w:rPr>
          <w:spacing w:val="-3"/>
        </w:rPr>
        <w:t xml:space="preserve"> </w:t>
      </w:r>
      <w:r>
        <w:t>types</w:t>
      </w:r>
      <w:r>
        <w:rPr>
          <w:spacing w:val="-5"/>
        </w:rPr>
        <w:t xml:space="preserve"> </w:t>
      </w:r>
      <w:r>
        <w:t>of</w:t>
      </w:r>
      <w:r>
        <w:rPr>
          <w:spacing w:val="-3"/>
        </w:rPr>
        <w:t xml:space="preserve"> </w:t>
      </w:r>
      <w:r>
        <w:t>libraries,</w:t>
      </w:r>
      <w:r>
        <w:rPr>
          <w:spacing w:val="-3"/>
        </w:rPr>
        <w:t xml:space="preserve"> </w:t>
      </w:r>
      <w:r>
        <w:t>such</w:t>
      </w:r>
      <w:r>
        <w:rPr>
          <w:spacing w:val="-4"/>
        </w:rPr>
        <w:t xml:space="preserve"> </w:t>
      </w:r>
      <w:r>
        <w:t>as</w:t>
      </w:r>
      <w:r>
        <w:rPr>
          <w:spacing w:val="-5"/>
        </w:rPr>
        <w:t xml:space="preserve"> </w:t>
      </w:r>
      <w:r>
        <w:t>the</w:t>
      </w:r>
      <w:r>
        <w:rPr>
          <w:spacing w:val="-5"/>
        </w:rPr>
        <w:t xml:space="preserve"> </w:t>
      </w:r>
      <w:r>
        <w:t>lending of materials between public and school libraries.</w:t>
      </w:r>
    </w:p>
    <w:p w14:paraId="7525DAFD" w14:textId="77777777" w:rsidR="00F425EB" w:rsidRDefault="00BA2362">
      <w:pPr>
        <w:pStyle w:val="BodyText"/>
        <w:tabs>
          <w:tab w:val="left" w:pos="2160"/>
        </w:tabs>
        <w:spacing w:before="202"/>
        <w:ind w:left="0" w:firstLine="0"/>
      </w:pPr>
      <w:r>
        <w:t>Municipal</w:t>
      </w:r>
      <w:r>
        <w:rPr>
          <w:spacing w:val="-7"/>
        </w:rPr>
        <w:t xml:space="preserve"> </w:t>
      </w:r>
      <w:r>
        <w:rPr>
          <w:spacing w:val="-2"/>
        </w:rPr>
        <w:t>Population</w:t>
      </w:r>
      <w:r>
        <w:tab/>
        <w:t>(see</w:t>
      </w:r>
      <w:r>
        <w:rPr>
          <w:spacing w:val="-6"/>
        </w:rPr>
        <w:t xml:space="preserve"> </w:t>
      </w:r>
      <w:r>
        <w:t>Resident</w:t>
      </w:r>
      <w:r>
        <w:rPr>
          <w:spacing w:val="-5"/>
        </w:rPr>
        <w:t xml:space="preserve"> </w:t>
      </w:r>
      <w:r>
        <w:rPr>
          <w:spacing w:val="-2"/>
        </w:rPr>
        <w:t>Population)</w:t>
      </w:r>
    </w:p>
    <w:p w14:paraId="484F04BC" w14:textId="77777777" w:rsidR="00F425EB" w:rsidRDefault="00BA2362">
      <w:pPr>
        <w:pStyle w:val="BodyText"/>
        <w:tabs>
          <w:tab w:val="left" w:pos="2160"/>
        </w:tabs>
        <w:spacing w:before="197" w:line="242" w:lineRule="auto"/>
        <w:ind w:right="561"/>
      </w:pPr>
      <w:r>
        <w:rPr>
          <w:spacing w:val="-2"/>
        </w:rPr>
        <w:t>Nicolet</w:t>
      </w:r>
      <w:r>
        <w:tab/>
      </w:r>
      <w:proofErr w:type="spellStart"/>
      <w:r>
        <w:t>Nicolet</w:t>
      </w:r>
      <w:proofErr w:type="spellEnd"/>
      <w:r>
        <w:t xml:space="preserve"> Library System, headquartered in Green Bay.</w:t>
      </w:r>
      <w:r>
        <w:rPr>
          <w:spacing w:val="40"/>
        </w:rPr>
        <w:t xml:space="preserve"> </w:t>
      </w:r>
      <w:r>
        <w:t>Includes Brown, Kewaunee,</w:t>
      </w:r>
      <w:r>
        <w:rPr>
          <w:spacing w:val="-6"/>
        </w:rPr>
        <w:t xml:space="preserve"> </w:t>
      </w:r>
      <w:r>
        <w:t>Door,</w:t>
      </w:r>
      <w:r>
        <w:rPr>
          <w:spacing w:val="-6"/>
        </w:rPr>
        <w:t xml:space="preserve"> </w:t>
      </w:r>
      <w:r>
        <w:t>Shawano,</w:t>
      </w:r>
      <w:r>
        <w:rPr>
          <w:spacing w:val="-4"/>
        </w:rPr>
        <w:t xml:space="preserve"> </w:t>
      </w:r>
      <w:r>
        <w:t>Menominee,</w:t>
      </w:r>
      <w:r>
        <w:rPr>
          <w:spacing w:val="-6"/>
        </w:rPr>
        <w:t xml:space="preserve"> </w:t>
      </w:r>
      <w:r>
        <w:t>Oconto,</w:t>
      </w:r>
      <w:r>
        <w:rPr>
          <w:spacing w:val="-6"/>
        </w:rPr>
        <w:t xml:space="preserve"> </w:t>
      </w:r>
      <w:r>
        <w:t>Marinette,</w:t>
      </w:r>
      <w:r>
        <w:rPr>
          <w:spacing w:val="-6"/>
        </w:rPr>
        <w:t xml:space="preserve"> </w:t>
      </w:r>
      <w:r>
        <w:t>and</w:t>
      </w:r>
      <w:r>
        <w:rPr>
          <w:spacing w:val="-6"/>
        </w:rPr>
        <w:t xml:space="preserve"> </w:t>
      </w:r>
      <w:r>
        <w:t xml:space="preserve">Florence </w:t>
      </w:r>
      <w:r>
        <w:rPr>
          <w:spacing w:val="-2"/>
        </w:rPr>
        <w:t>counties.</w:t>
      </w:r>
    </w:p>
    <w:p w14:paraId="1A757EA2" w14:textId="77777777" w:rsidR="00F425EB" w:rsidRDefault="00BA2362">
      <w:pPr>
        <w:pStyle w:val="BodyText"/>
        <w:tabs>
          <w:tab w:val="left" w:pos="2160"/>
        </w:tabs>
        <w:spacing w:before="195"/>
        <w:ind w:left="0" w:firstLine="0"/>
      </w:pPr>
      <w:r>
        <w:rPr>
          <w:spacing w:val="-5"/>
        </w:rPr>
        <w:t>NLW</w:t>
      </w:r>
      <w:r>
        <w:tab/>
        <w:t>National</w:t>
      </w:r>
      <w:r>
        <w:rPr>
          <w:spacing w:val="-7"/>
        </w:rPr>
        <w:t xml:space="preserve"> </w:t>
      </w:r>
      <w:r>
        <w:t>Library</w:t>
      </w:r>
      <w:r>
        <w:rPr>
          <w:spacing w:val="-7"/>
        </w:rPr>
        <w:t xml:space="preserve"> </w:t>
      </w:r>
      <w:r>
        <w:rPr>
          <w:spacing w:val="-4"/>
        </w:rPr>
        <w:t>Week.</w:t>
      </w:r>
    </w:p>
    <w:p w14:paraId="2887DAA1" w14:textId="77777777" w:rsidR="00F425EB" w:rsidRDefault="00BA2362">
      <w:pPr>
        <w:pStyle w:val="BodyText"/>
        <w:tabs>
          <w:tab w:val="left" w:pos="2160"/>
        </w:tabs>
        <w:spacing w:before="197" w:line="242" w:lineRule="auto"/>
        <w:ind w:right="43"/>
      </w:pPr>
      <w:r>
        <w:rPr>
          <w:spacing w:val="-2"/>
        </w:rPr>
        <w:t>Nonresident</w:t>
      </w:r>
      <w:r>
        <w:tab/>
        <w:t>A</w:t>
      </w:r>
      <w:r>
        <w:rPr>
          <w:spacing w:val="-3"/>
        </w:rPr>
        <w:t xml:space="preserve"> </w:t>
      </w:r>
      <w:r>
        <w:t>library</w:t>
      </w:r>
      <w:r>
        <w:rPr>
          <w:spacing w:val="-3"/>
        </w:rPr>
        <w:t xml:space="preserve"> </w:t>
      </w:r>
      <w:r>
        <w:t>user</w:t>
      </w:r>
      <w:r>
        <w:rPr>
          <w:spacing w:val="-6"/>
        </w:rPr>
        <w:t xml:space="preserve"> </w:t>
      </w:r>
      <w:r>
        <w:t>who</w:t>
      </w:r>
      <w:r>
        <w:rPr>
          <w:spacing w:val="-2"/>
        </w:rPr>
        <w:t xml:space="preserve"> </w:t>
      </w:r>
      <w:r>
        <w:t>lives</w:t>
      </w:r>
      <w:r>
        <w:rPr>
          <w:spacing w:val="-5"/>
        </w:rPr>
        <w:t xml:space="preserve"> </w:t>
      </w:r>
      <w:r>
        <w:t>outside</w:t>
      </w:r>
      <w:r>
        <w:rPr>
          <w:spacing w:val="-3"/>
        </w:rPr>
        <w:t xml:space="preserve"> </w:t>
      </w:r>
      <w:r>
        <w:t>the</w:t>
      </w:r>
      <w:r>
        <w:rPr>
          <w:spacing w:val="-3"/>
        </w:rPr>
        <w:t xml:space="preserve"> </w:t>
      </w:r>
      <w:r>
        <w:t>library’s</w:t>
      </w:r>
      <w:r>
        <w:rPr>
          <w:spacing w:val="-3"/>
        </w:rPr>
        <w:t xml:space="preserve"> </w:t>
      </w:r>
      <w:r>
        <w:t>legal</w:t>
      </w:r>
      <w:r>
        <w:rPr>
          <w:spacing w:val="-4"/>
        </w:rPr>
        <w:t xml:space="preserve"> </w:t>
      </w:r>
      <w:r>
        <w:t>service</w:t>
      </w:r>
      <w:r>
        <w:rPr>
          <w:spacing w:val="-1"/>
        </w:rPr>
        <w:t xml:space="preserve"> </w:t>
      </w:r>
      <w:r>
        <w:t>jurisdiction,</w:t>
      </w:r>
      <w:r>
        <w:rPr>
          <w:spacing w:val="-3"/>
        </w:rPr>
        <w:t xml:space="preserve"> </w:t>
      </w:r>
      <w:r>
        <w:t>that</w:t>
      </w:r>
      <w:r>
        <w:rPr>
          <w:spacing w:val="-3"/>
        </w:rPr>
        <w:t xml:space="preserve"> </w:t>
      </w:r>
      <w:r>
        <w:t>is,</w:t>
      </w:r>
      <w:r>
        <w:rPr>
          <w:spacing w:val="-5"/>
        </w:rPr>
        <w:t xml:space="preserve"> </w:t>
      </w:r>
      <w:r>
        <w:t>the governmental unit(s) establishing the public library.</w:t>
      </w:r>
    </w:p>
    <w:p w14:paraId="7EDB1ACA" w14:textId="77777777" w:rsidR="00F425EB" w:rsidRDefault="00BA2362">
      <w:pPr>
        <w:pStyle w:val="BodyText"/>
        <w:tabs>
          <w:tab w:val="left" w:pos="2160"/>
        </w:tabs>
        <w:spacing w:before="194"/>
        <w:ind w:right="43"/>
      </w:pPr>
      <w:r>
        <w:rPr>
          <w:spacing w:val="-4"/>
        </w:rPr>
        <w:t>OCLC</w:t>
      </w:r>
      <w:r>
        <w:tab/>
        <w:t>Online</w:t>
      </w:r>
      <w:r>
        <w:rPr>
          <w:spacing w:val="-3"/>
        </w:rPr>
        <w:t xml:space="preserve"> </w:t>
      </w:r>
      <w:r>
        <w:t>Computer</w:t>
      </w:r>
      <w:r>
        <w:rPr>
          <w:spacing w:val="-6"/>
        </w:rPr>
        <w:t xml:space="preserve"> </w:t>
      </w:r>
      <w:r>
        <w:t>Library</w:t>
      </w:r>
      <w:r>
        <w:rPr>
          <w:spacing w:val="-3"/>
        </w:rPr>
        <w:t xml:space="preserve"> </w:t>
      </w:r>
      <w:r>
        <w:t>Center,</w:t>
      </w:r>
      <w:r>
        <w:rPr>
          <w:spacing w:val="-3"/>
        </w:rPr>
        <w:t xml:space="preserve"> </w:t>
      </w:r>
      <w:r>
        <w:t>Inc.</w:t>
      </w:r>
      <w:r>
        <w:rPr>
          <w:spacing w:val="-6"/>
        </w:rPr>
        <w:t xml:space="preserve"> </w:t>
      </w:r>
      <w:r>
        <w:t>Producers</w:t>
      </w:r>
      <w:r>
        <w:rPr>
          <w:spacing w:val="-5"/>
        </w:rPr>
        <w:t xml:space="preserve"> </w:t>
      </w:r>
      <w:r>
        <w:t>of</w:t>
      </w:r>
      <w:r>
        <w:rPr>
          <w:spacing w:val="-5"/>
        </w:rPr>
        <w:t xml:space="preserve"> </w:t>
      </w:r>
      <w:r>
        <w:t>an</w:t>
      </w:r>
      <w:r>
        <w:rPr>
          <w:spacing w:val="-5"/>
        </w:rPr>
        <w:t xml:space="preserve"> </w:t>
      </w:r>
      <w:r>
        <w:t>international</w:t>
      </w:r>
      <w:r>
        <w:rPr>
          <w:spacing w:val="-6"/>
        </w:rPr>
        <w:t xml:space="preserve"> </w:t>
      </w:r>
      <w:r>
        <w:t xml:space="preserve">bibliographic utility (often itself called OCLC) used by libraries for cataloging information and a variety of related services. The member libraries catalog their materials using </w:t>
      </w:r>
      <w:r>
        <w:rPr>
          <w:spacing w:val="-2"/>
        </w:rPr>
        <w:t>OCLC.</w:t>
      </w:r>
    </w:p>
    <w:p w14:paraId="369FC273" w14:textId="77777777" w:rsidR="00F425EB" w:rsidRDefault="00BA2362">
      <w:pPr>
        <w:pStyle w:val="BodyText"/>
        <w:tabs>
          <w:tab w:val="left" w:pos="2160"/>
        </w:tabs>
        <w:spacing w:before="203"/>
        <w:ind w:left="0" w:firstLine="0"/>
      </w:pPr>
      <w:r>
        <w:rPr>
          <w:spacing w:val="-4"/>
        </w:rPr>
        <w:t>OPAC</w:t>
      </w:r>
      <w:r>
        <w:tab/>
        <w:t>Online</w:t>
      </w:r>
      <w:r>
        <w:rPr>
          <w:spacing w:val="-8"/>
        </w:rPr>
        <w:t xml:space="preserve"> </w:t>
      </w:r>
      <w:r>
        <w:t>Public</w:t>
      </w:r>
      <w:r>
        <w:rPr>
          <w:spacing w:val="-5"/>
        </w:rPr>
        <w:t xml:space="preserve"> </w:t>
      </w:r>
      <w:r>
        <w:t>Access</w:t>
      </w:r>
      <w:r>
        <w:rPr>
          <w:spacing w:val="-8"/>
        </w:rPr>
        <w:t xml:space="preserve"> </w:t>
      </w:r>
      <w:r>
        <w:t>Catalog.</w:t>
      </w:r>
      <w:r>
        <w:rPr>
          <w:spacing w:val="-5"/>
        </w:rPr>
        <w:t xml:space="preserve"> </w:t>
      </w:r>
      <w:r>
        <w:t>A</w:t>
      </w:r>
      <w:r>
        <w:rPr>
          <w:spacing w:val="-5"/>
        </w:rPr>
        <w:t xml:space="preserve"> </w:t>
      </w:r>
      <w:r>
        <w:t>computer-based</w:t>
      </w:r>
      <w:r>
        <w:rPr>
          <w:spacing w:val="-5"/>
        </w:rPr>
        <w:t xml:space="preserve"> </w:t>
      </w:r>
      <w:r>
        <w:t>library</w:t>
      </w:r>
      <w:r>
        <w:rPr>
          <w:spacing w:val="-5"/>
        </w:rPr>
        <w:t xml:space="preserve"> </w:t>
      </w:r>
      <w:r>
        <w:rPr>
          <w:spacing w:val="-2"/>
        </w:rPr>
        <w:t>catalog.</w:t>
      </w:r>
    </w:p>
    <w:p w14:paraId="29F3946A" w14:textId="77777777" w:rsidR="00F425EB" w:rsidRDefault="00BA2362">
      <w:pPr>
        <w:pStyle w:val="BodyText"/>
        <w:tabs>
          <w:tab w:val="left" w:pos="2160"/>
        </w:tabs>
        <w:spacing w:before="197"/>
        <w:ind w:right="142"/>
      </w:pPr>
      <w:r>
        <w:rPr>
          <w:spacing w:val="-4"/>
        </w:rPr>
        <w:t>OWLS</w:t>
      </w:r>
      <w:r>
        <w:tab/>
        <w:t>Outagamie Waupaca Library System, comprised of Outagamie and Waupaca counties</w:t>
      </w:r>
      <w:r>
        <w:rPr>
          <w:spacing w:val="-5"/>
        </w:rPr>
        <w:t xml:space="preserve"> </w:t>
      </w:r>
      <w:r>
        <w:t>and</w:t>
      </w:r>
      <w:r>
        <w:rPr>
          <w:spacing w:val="-5"/>
        </w:rPr>
        <w:t xml:space="preserve"> </w:t>
      </w:r>
      <w:r>
        <w:t>headquartered</w:t>
      </w:r>
      <w:r>
        <w:rPr>
          <w:spacing w:val="-4"/>
        </w:rPr>
        <w:t xml:space="preserve"> </w:t>
      </w:r>
      <w:r>
        <w:t>in</w:t>
      </w:r>
      <w:r>
        <w:rPr>
          <w:spacing w:val="-3"/>
        </w:rPr>
        <w:t xml:space="preserve"> </w:t>
      </w:r>
      <w:r>
        <w:t>Appleton.</w:t>
      </w:r>
      <w:r>
        <w:rPr>
          <w:spacing w:val="40"/>
        </w:rPr>
        <w:t xml:space="preserve"> </w:t>
      </w:r>
      <w:r>
        <w:t>Includes</w:t>
      </w:r>
      <w:r>
        <w:rPr>
          <w:spacing w:val="-5"/>
        </w:rPr>
        <w:t xml:space="preserve"> </w:t>
      </w:r>
      <w:r>
        <w:t>the</w:t>
      </w:r>
      <w:r>
        <w:rPr>
          <w:spacing w:val="-5"/>
        </w:rPr>
        <w:t xml:space="preserve"> </w:t>
      </w:r>
      <w:r>
        <w:t>Appleton</w:t>
      </w:r>
      <w:r>
        <w:rPr>
          <w:spacing w:val="-4"/>
        </w:rPr>
        <w:t xml:space="preserve"> </w:t>
      </w:r>
      <w:r>
        <w:t>and</w:t>
      </w:r>
      <w:r>
        <w:rPr>
          <w:spacing w:val="-7"/>
        </w:rPr>
        <w:t xml:space="preserve"> </w:t>
      </w:r>
      <w:r>
        <w:t>Kaukauna libraries, which are used by many Calumet County residents.</w:t>
      </w:r>
      <w:r>
        <w:rPr>
          <w:spacing w:val="40"/>
        </w:rPr>
        <w:t xml:space="preserve"> </w:t>
      </w:r>
      <w:r>
        <w:t>MCLS has an agreement with OWLS</w:t>
      </w:r>
      <w:r>
        <w:rPr>
          <w:spacing w:val="-1"/>
        </w:rPr>
        <w:t xml:space="preserve"> </w:t>
      </w:r>
      <w:r>
        <w:t>which provides for reimbursement</w:t>
      </w:r>
      <w:r>
        <w:rPr>
          <w:spacing w:val="-1"/>
        </w:rPr>
        <w:t xml:space="preserve"> </w:t>
      </w:r>
      <w:r>
        <w:t>to OWLS for the use of OWLS libraries by Calumet County residents.</w:t>
      </w:r>
      <w:r>
        <w:rPr>
          <w:spacing w:val="40"/>
        </w:rPr>
        <w:t xml:space="preserve"> </w:t>
      </w:r>
      <w:r>
        <w:t>Calumet County provides this funding, which is “passed through” the MCLS budget.</w:t>
      </w:r>
    </w:p>
    <w:p w14:paraId="009169CC" w14:textId="77777777" w:rsidR="00F425EB" w:rsidRDefault="00BA2362">
      <w:pPr>
        <w:pStyle w:val="BodyText"/>
        <w:tabs>
          <w:tab w:val="left" w:pos="2160"/>
        </w:tabs>
        <w:spacing w:before="201" w:line="242" w:lineRule="auto"/>
        <w:ind w:right="228"/>
      </w:pPr>
      <w:r>
        <w:rPr>
          <w:spacing w:val="-2"/>
        </w:rPr>
        <w:t>Periodical</w:t>
      </w:r>
      <w:r>
        <w:tab/>
        <w:t>A</w:t>
      </w:r>
      <w:r>
        <w:rPr>
          <w:spacing w:val="-3"/>
        </w:rPr>
        <w:t xml:space="preserve"> </w:t>
      </w:r>
      <w:r>
        <w:t>publication</w:t>
      </w:r>
      <w:r>
        <w:rPr>
          <w:spacing w:val="-4"/>
        </w:rPr>
        <w:t xml:space="preserve"> </w:t>
      </w:r>
      <w:r>
        <w:t>with</w:t>
      </w:r>
      <w:r>
        <w:rPr>
          <w:spacing w:val="-3"/>
        </w:rPr>
        <w:t xml:space="preserve"> </w:t>
      </w:r>
      <w:r>
        <w:t>a</w:t>
      </w:r>
      <w:r>
        <w:rPr>
          <w:spacing w:val="-3"/>
        </w:rPr>
        <w:t xml:space="preserve"> </w:t>
      </w:r>
      <w:r>
        <w:t>distinctive</w:t>
      </w:r>
      <w:r>
        <w:rPr>
          <w:spacing w:val="-5"/>
        </w:rPr>
        <w:t xml:space="preserve"> </w:t>
      </w:r>
      <w:r>
        <w:t>title</w:t>
      </w:r>
      <w:r>
        <w:rPr>
          <w:spacing w:val="-5"/>
        </w:rPr>
        <w:t xml:space="preserve"> </w:t>
      </w:r>
      <w:r>
        <w:t>intended</w:t>
      </w:r>
      <w:r>
        <w:rPr>
          <w:spacing w:val="-6"/>
        </w:rPr>
        <w:t xml:space="preserve"> </w:t>
      </w:r>
      <w:r>
        <w:t>to</w:t>
      </w:r>
      <w:r>
        <w:rPr>
          <w:spacing w:val="-4"/>
        </w:rPr>
        <w:t xml:space="preserve"> </w:t>
      </w:r>
      <w:r>
        <w:t>appear</w:t>
      </w:r>
      <w:r>
        <w:rPr>
          <w:spacing w:val="-3"/>
        </w:rPr>
        <w:t xml:space="preserve"> </w:t>
      </w:r>
      <w:r>
        <w:t>in</w:t>
      </w:r>
      <w:r>
        <w:rPr>
          <w:spacing w:val="-2"/>
        </w:rPr>
        <w:t xml:space="preserve"> </w:t>
      </w:r>
      <w:r>
        <w:t>successive</w:t>
      </w:r>
      <w:r>
        <w:rPr>
          <w:spacing w:val="-5"/>
        </w:rPr>
        <w:t xml:space="preserve"> </w:t>
      </w:r>
      <w:r>
        <w:t>numbers or parts at stated or regular intervals and, as a rule, for an indefinite time; magazines and newspapers are periodicals.</w:t>
      </w:r>
    </w:p>
    <w:p w14:paraId="65946EEE" w14:textId="77777777" w:rsidR="00F425EB" w:rsidRDefault="00BA2362">
      <w:pPr>
        <w:pStyle w:val="BodyText"/>
        <w:tabs>
          <w:tab w:val="left" w:pos="2160"/>
        </w:tabs>
        <w:spacing w:before="195"/>
        <w:ind w:left="0" w:firstLine="0"/>
      </w:pPr>
      <w:r>
        <w:rPr>
          <w:spacing w:val="-5"/>
        </w:rPr>
        <w:t>PLA</w:t>
      </w:r>
      <w:r>
        <w:tab/>
        <w:t>The</w:t>
      </w:r>
      <w:r>
        <w:rPr>
          <w:spacing w:val="-3"/>
        </w:rPr>
        <w:t xml:space="preserve"> </w:t>
      </w:r>
      <w:r>
        <w:t>Public</w:t>
      </w:r>
      <w:r>
        <w:rPr>
          <w:spacing w:val="-5"/>
        </w:rPr>
        <w:t xml:space="preserve"> </w:t>
      </w:r>
      <w:r>
        <w:t>Library</w:t>
      </w:r>
      <w:r>
        <w:rPr>
          <w:spacing w:val="-4"/>
        </w:rPr>
        <w:t xml:space="preserve"> </w:t>
      </w:r>
      <w:r>
        <w:t>Association.</w:t>
      </w:r>
      <w:r>
        <w:rPr>
          <w:spacing w:val="-2"/>
        </w:rPr>
        <w:t xml:space="preserve"> </w:t>
      </w:r>
      <w:r>
        <w:t>A</w:t>
      </w:r>
      <w:r>
        <w:rPr>
          <w:spacing w:val="-2"/>
        </w:rPr>
        <w:t xml:space="preserve"> </w:t>
      </w:r>
      <w:r>
        <w:t>division</w:t>
      </w:r>
      <w:r>
        <w:rPr>
          <w:spacing w:val="-5"/>
        </w:rPr>
        <w:t xml:space="preserve"> </w:t>
      </w:r>
      <w:r>
        <w:t>of</w:t>
      </w:r>
      <w:r>
        <w:rPr>
          <w:spacing w:val="-2"/>
        </w:rPr>
        <w:t xml:space="preserve"> </w:t>
      </w:r>
      <w:r>
        <w:rPr>
          <w:spacing w:val="-4"/>
        </w:rPr>
        <w:t>ALA.</w:t>
      </w:r>
    </w:p>
    <w:p w14:paraId="0A7086AB" w14:textId="77777777" w:rsidR="00F425EB" w:rsidRDefault="00F425EB">
      <w:pPr>
        <w:pStyle w:val="BodyText"/>
        <w:sectPr w:rsidR="00F425EB">
          <w:pgSz w:w="12240" w:h="15840"/>
          <w:pgMar w:top="1400" w:right="1440" w:bottom="280" w:left="1440" w:header="720" w:footer="720" w:gutter="0"/>
          <w:cols w:space="720"/>
        </w:sectPr>
      </w:pPr>
    </w:p>
    <w:p w14:paraId="19EB03C6" w14:textId="77777777" w:rsidR="00F425EB" w:rsidRDefault="00BA2362">
      <w:pPr>
        <w:pStyle w:val="BodyText"/>
        <w:tabs>
          <w:tab w:val="left" w:pos="2160"/>
        </w:tabs>
        <w:spacing w:before="37" w:line="242" w:lineRule="auto"/>
        <w:ind w:right="28"/>
        <w:jc w:val="both"/>
      </w:pPr>
      <w:r>
        <w:rPr>
          <w:spacing w:val="-4"/>
        </w:rPr>
        <w:lastRenderedPageBreak/>
        <w:t>PLDT</w:t>
      </w:r>
      <w:r>
        <w:tab/>
        <w:t>Public Library Development Team. A team in the DPI’s Division for Libraries and Technology</w:t>
      </w:r>
      <w:r>
        <w:rPr>
          <w:spacing w:val="-5"/>
        </w:rPr>
        <w:t xml:space="preserve"> </w:t>
      </w:r>
      <w:r>
        <w:t>providing</w:t>
      </w:r>
      <w:r>
        <w:rPr>
          <w:spacing w:val="-4"/>
        </w:rPr>
        <w:t xml:space="preserve"> </w:t>
      </w:r>
      <w:r>
        <w:t>coordination</w:t>
      </w:r>
      <w:r>
        <w:rPr>
          <w:spacing w:val="-4"/>
        </w:rPr>
        <w:t xml:space="preserve"> </w:t>
      </w:r>
      <w:r>
        <w:t>of</w:t>
      </w:r>
      <w:r>
        <w:rPr>
          <w:spacing w:val="-2"/>
        </w:rPr>
        <w:t xml:space="preserve"> </w:t>
      </w:r>
      <w:r>
        <w:t>consulting,</w:t>
      </w:r>
      <w:r>
        <w:rPr>
          <w:spacing w:val="-3"/>
        </w:rPr>
        <w:t xml:space="preserve"> </w:t>
      </w:r>
      <w:r>
        <w:t>legislation,</w:t>
      </w:r>
      <w:r>
        <w:rPr>
          <w:spacing w:val="-3"/>
        </w:rPr>
        <w:t xml:space="preserve"> </w:t>
      </w:r>
      <w:r>
        <w:t>and</w:t>
      </w:r>
      <w:r>
        <w:rPr>
          <w:spacing w:val="-5"/>
        </w:rPr>
        <w:t xml:space="preserve"> </w:t>
      </w:r>
      <w:r>
        <w:t>funding</w:t>
      </w:r>
      <w:r>
        <w:rPr>
          <w:spacing w:val="-4"/>
        </w:rPr>
        <w:t xml:space="preserve"> </w:t>
      </w:r>
      <w:r>
        <w:t>for</w:t>
      </w:r>
      <w:r>
        <w:rPr>
          <w:spacing w:val="-6"/>
        </w:rPr>
        <w:t xml:space="preserve"> </w:t>
      </w:r>
      <w:r>
        <w:t>the improvement of public libraries and public library systems.</w:t>
      </w:r>
    </w:p>
    <w:p w14:paraId="67FC7880" w14:textId="77777777" w:rsidR="00F425EB" w:rsidRDefault="00BA2362">
      <w:pPr>
        <w:pStyle w:val="BodyText"/>
        <w:tabs>
          <w:tab w:val="left" w:pos="2160"/>
        </w:tabs>
        <w:spacing w:before="192" w:line="242" w:lineRule="auto"/>
        <w:ind w:right="507"/>
      </w:pPr>
      <w:r>
        <w:rPr>
          <w:spacing w:val="-2"/>
        </w:rPr>
        <w:t>Processing</w:t>
      </w:r>
      <w:r>
        <w:tab/>
        <w:t>The</w:t>
      </w:r>
      <w:r>
        <w:rPr>
          <w:spacing w:val="-3"/>
        </w:rPr>
        <w:t xml:space="preserve"> </w:t>
      </w:r>
      <w:r>
        <w:t>carrying</w:t>
      </w:r>
      <w:r>
        <w:rPr>
          <w:spacing w:val="-3"/>
        </w:rPr>
        <w:t xml:space="preserve"> </w:t>
      </w:r>
      <w:r>
        <w:t>out</w:t>
      </w:r>
      <w:r>
        <w:rPr>
          <w:spacing w:val="-3"/>
        </w:rPr>
        <w:t xml:space="preserve"> </w:t>
      </w:r>
      <w:r>
        <w:t>of</w:t>
      </w:r>
      <w:r>
        <w:rPr>
          <w:spacing w:val="-5"/>
        </w:rPr>
        <w:t xml:space="preserve"> </w:t>
      </w:r>
      <w:r>
        <w:t>the</w:t>
      </w:r>
      <w:r>
        <w:rPr>
          <w:spacing w:val="-4"/>
        </w:rPr>
        <w:t xml:space="preserve"> </w:t>
      </w:r>
      <w:r>
        <w:t>various</w:t>
      </w:r>
      <w:r>
        <w:rPr>
          <w:spacing w:val="-2"/>
        </w:rPr>
        <w:t xml:space="preserve"> </w:t>
      </w:r>
      <w:r>
        <w:t>routines</w:t>
      </w:r>
      <w:r>
        <w:rPr>
          <w:spacing w:val="-4"/>
        </w:rPr>
        <w:t xml:space="preserve"> </w:t>
      </w:r>
      <w:r>
        <w:t>to</w:t>
      </w:r>
      <w:r>
        <w:rPr>
          <w:spacing w:val="-3"/>
        </w:rPr>
        <w:t xml:space="preserve"> </w:t>
      </w:r>
      <w:r>
        <w:t>be</w:t>
      </w:r>
      <w:r>
        <w:rPr>
          <w:spacing w:val="-3"/>
        </w:rPr>
        <w:t xml:space="preserve"> </w:t>
      </w:r>
      <w:r>
        <w:t>performed</w:t>
      </w:r>
      <w:r>
        <w:rPr>
          <w:spacing w:val="-3"/>
        </w:rPr>
        <w:t xml:space="preserve"> </w:t>
      </w:r>
      <w:r>
        <w:t>before</w:t>
      </w:r>
      <w:r>
        <w:rPr>
          <w:spacing w:val="-2"/>
        </w:rPr>
        <w:t xml:space="preserve"> </w:t>
      </w:r>
      <w:r>
        <w:t>material</w:t>
      </w:r>
      <w:r>
        <w:rPr>
          <w:spacing w:val="-3"/>
        </w:rPr>
        <w:t xml:space="preserve"> </w:t>
      </w:r>
      <w:r>
        <w:t>is ready for circulation, including cataloging and physical preparation.</w:t>
      </w:r>
    </w:p>
    <w:p w14:paraId="5BA7C1D5" w14:textId="77777777" w:rsidR="00F425EB" w:rsidRDefault="00BA2362">
      <w:pPr>
        <w:pStyle w:val="BodyText"/>
        <w:tabs>
          <w:tab w:val="left" w:pos="2160"/>
        </w:tabs>
        <w:spacing w:before="194"/>
        <w:ind w:left="0" w:right="520" w:firstLine="0"/>
      </w:pPr>
      <w:r>
        <w:t>Public Access</w:t>
      </w:r>
      <w:r>
        <w:tab/>
        <w:t>Any</w:t>
      </w:r>
      <w:r>
        <w:rPr>
          <w:spacing w:val="-3"/>
        </w:rPr>
        <w:t xml:space="preserve"> </w:t>
      </w:r>
      <w:r>
        <w:t>computer</w:t>
      </w:r>
      <w:r>
        <w:rPr>
          <w:spacing w:val="-5"/>
        </w:rPr>
        <w:t xml:space="preserve"> </w:t>
      </w:r>
      <w:r>
        <w:t>or</w:t>
      </w:r>
      <w:r>
        <w:rPr>
          <w:spacing w:val="-3"/>
        </w:rPr>
        <w:t xml:space="preserve"> </w:t>
      </w:r>
      <w:r>
        <w:t>terminal</w:t>
      </w:r>
      <w:r>
        <w:rPr>
          <w:spacing w:val="-6"/>
        </w:rPr>
        <w:t xml:space="preserve"> </w:t>
      </w:r>
      <w:r>
        <w:t>available</w:t>
      </w:r>
      <w:r>
        <w:rPr>
          <w:spacing w:val="-5"/>
        </w:rPr>
        <w:t xml:space="preserve"> </w:t>
      </w:r>
      <w:r>
        <w:t>exclusively</w:t>
      </w:r>
      <w:r>
        <w:rPr>
          <w:spacing w:val="-3"/>
        </w:rPr>
        <w:t xml:space="preserve"> </w:t>
      </w:r>
      <w:r>
        <w:t>for</w:t>
      </w:r>
      <w:r>
        <w:rPr>
          <w:spacing w:val="-3"/>
        </w:rPr>
        <w:t xml:space="preserve"> </w:t>
      </w:r>
      <w:r>
        <w:t>public</w:t>
      </w:r>
      <w:r>
        <w:rPr>
          <w:spacing w:val="-3"/>
        </w:rPr>
        <w:t xml:space="preserve"> </w:t>
      </w:r>
      <w:r>
        <w:t>use</w:t>
      </w:r>
      <w:r>
        <w:rPr>
          <w:spacing w:val="-2"/>
        </w:rPr>
        <w:t xml:space="preserve"> </w:t>
      </w:r>
      <w:r>
        <w:t>in</w:t>
      </w:r>
      <w:r>
        <w:rPr>
          <w:spacing w:val="-5"/>
        </w:rPr>
        <w:t xml:space="preserve"> </w:t>
      </w:r>
      <w:r>
        <w:t>the</w:t>
      </w:r>
      <w:r>
        <w:rPr>
          <w:spacing w:val="-5"/>
        </w:rPr>
        <w:t xml:space="preserve"> </w:t>
      </w:r>
      <w:r>
        <w:t xml:space="preserve">library. </w:t>
      </w:r>
      <w:r>
        <w:rPr>
          <w:spacing w:val="-2"/>
        </w:rPr>
        <w:t>Workstation</w:t>
      </w:r>
    </w:p>
    <w:p w14:paraId="4DC3E178" w14:textId="77777777" w:rsidR="00F425EB" w:rsidRDefault="00F425EB">
      <w:pPr>
        <w:pStyle w:val="BodyText"/>
        <w:spacing w:before="200"/>
        <w:ind w:left="0" w:firstLine="0"/>
      </w:pPr>
    </w:p>
    <w:p w14:paraId="6EAD914E" w14:textId="77777777" w:rsidR="00F425EB" w:rsidRDefault="00BA2362">
      <w:pPr>
        <w:pStyle w:val="BodyText"/>
        <w:tabs>
          <w:tab w:val="left" w:pos="2160"/>
        </w:tabs>
        <w:ind w:right="426"/>
      </w:pPr>
      <w:r>
        <w:rPr>
          <w:spacing w:val="-4"/>
        </w:rPr>
        <w:t>RL&amp;LL</w:t>
      </w:r>
      <w:r>
        <w:tab/>
        <w:t>Resources</w:t>
      </w:r>
      <w:r>
        <w:rPr>
          <w:spacing w:val="-1"/>
        </w:rPr>
        <w:t xml:space="preserve"> </w:t>
      </w:r>
      <w:r>
        <w:t>for</w:t>
      </w:r>
      <w:r>
        <w:rPr>
          <w:spacing w:val="-5"/>
        </w:rPr>
        <w:t xml:space="preserve"> </w:t>
      </w:r>
      <w:r>
        <w:t>Libraries</w:t>
      </w:r>
      <w:r>
        <w:rPr>
          <w:spacing w:val="-5"/>
        </w:rPr>
        <w:t xml:space="preserve"> </w:t>
      </w:r>
      <w:r>
        <w:t>and</w:t>
      </w:r>
      <w:r>
        <w:rPr>
          <w:spacing w:val="-5"/>
        </w:rPr>
        <w:t xml:space="preserve"> </w:t>
      </w:r>
      <w:r>
        <w:t>Lifelong</w:t>
      </w:r>
      <w:r>
        <w:rPr>
          <w:spacing w:val="-4"/>
        </w:rPr>
        <w:t xml:space="preserve"> </w:t>
      </w:r>
      <w:r>
        <w:t>Learning.</w:t>
      </w:r>
      <w:r>
        <w:rPr>
          <w:spacing w:val="-3"/>
        </w:rPr>
        <w:t xml:space="preserve"> </w:t>
      </w:r>
      <w:r>
        <w:t>A</w:t>
      </w:r>
      <w:r>
        <w:rPr>
          <w:spacing w:val="-3"/>
        </w:rPr>
        <w:t xml:space="preserve"> </w:t>
      </w:r>
      <w:r>
        <w:t>team</w:t>
      </w:r>
      <w:r>
        <w:rPr>
          <w:spacing w:val="-4"/>
        </w:rPr>
        <w:t xml:space="preserve"> </w:t>
      </w:r>
      <w:r>
        <w:t>within</w:t>
      </w:r>
      <w:r>
        <w:rPr>
          <w:spacing w:val="-2"/>
        </w:rPr>
        <w:t xml:space="preserve"> </w:t>
      </w:r>
      <w:r>
        <w:t>the</w:t>
      </w:r>
      <w:r>
        <w:rPr>
          <w:spacing w:val="-5"/>
        </w:rPr>
        <w:t xml:space="preserve"> </w:t>
      </w:r>
      <w:r>
        <w:t>Division</w:t>
      </w:r>
      <w:r>
        <w:rPr>
          <w:spacing w:val="-4"/>
        </w:rPr>
        <w:t xml:space="preserve"> </w:t>
      </w:r>
      <w:r>
        <w:t>for Libraries and Technology coordinating interlibrary loan, a statewide online catalog database, reference services, the state government document depository program, and online and full-text database resources.</w:t>
      </w:r>
    </w:p>
    <w:p w14:paraId="13AC5FF0" w14:textId="77777777" w:rsidR="00F425EB" w:rsidRDefault="00BA2362">
      <w:pPr>
        <w:pStyle w:val="BodyText"/>
        <w:tabs>
          <w:tab w:val="left" w:pos="2160"/>
        </w:tabs>
        <w:spacing w:before="201"/>
        <w:ind w:right="113"/>
      </w:pPr>
      <w:r>
        <w:t>Reciprocal Borrowing</w:t>
      </w:r>
      <w:r>
        <w:tab/>
        <w:t>An arrangement making it possible for a person registered at one library to borrow materials in person from other libraries upon presentation of a library card</w:t>
      </w:r>
      <w:r>
        <w:rPr>
          <w:spacing w:val="-3"/>
        </w:rPr>
        <w:t xml:space="preserve"> </w:t>
      </w:r>
      <w:r>
        <w:t>or</w:t>
      </w:r>
      <w:r>
        <w:rPr>
          <w:spacing w:val="-4"/>
        </w:rPr>
        <w:t xml:space="preserve"> </w:t>
      </w:r>
      <w:r>
        <w:t>other</w:t>
      </w:r>
      <w:r>
        <w:rPr>
          <w:spacing w:val="-2"/>
        </w:rPr>
        <w:t xml:space="preserve"> </w:t>
      </w:r>
      <w:r>
        <w:t>identification</w:t>
      </w:r>
      <w:r>
        <w:rPr>
          <w:spacing w:val="-6"/>
        </w:rPr>
        <w:t xml:space="preserve"> </w:t>
      </w:r>
      <w:r>
        <w:t>validated</w:t>
      </w:r>
      <w:r>
        <w:rPr>
          <w:spacing w:val="-6"/>
        </w:rPr>
        <w:t xml:space="preserve"> </w:t>
      </w:r>
      <w:r>
        <w:t>by</w:t>
      </w:r>
      <w:r>
        <w:rPr>
          <w:spacing w:val="-4"/>
        </w:rPr>
        <w:t xml:space="preserve"> </w:t>
      </w:r>
      <w:r>
        <w:t>the</w:t>
      </w:r>
      <w:r>
        <w:rPr>
          <w:spacing w:val="-4"/>
        </w:rPr>
        <w:t xml:space="preserve"> </w:t>
      </w:r>
      <w:r>
        <w:t>“home”</w:t>
      </w:r>
      <w:r>
        <w:rPr>
          <w:spacing w:val="-1"/>
        </w:rPr>
        <w:t xml:space="preserve"> </w:t>
      </w:r>
      <w:r>
        <w:t>library.</w:t>
      </w:r>
      <w:r>
        <w:rPr>
          <w:spacing w:val="40"/>
        </w:rPr>
        <w:t xml:space="preserve"> </w:t>
      </w:r>
      <w:r>
        <w:t>In</w:t>
      </w:r>
      <w:r>
        <w:rPr>
          <w:spacing w:val="-5"/>
        </w:rPr>
        <w:t xml:space="preserve"> </w:t>
      </w:r>
      <w:r>
        <w:t>many</w:t>
      </w:r>
      <w:r>
        <w:rPr>
          <w:spacing w:val="-4"/>
        </w:rPr>
        <w:t xml:space="preserve"> </w:t>
      </w:r>
      <w:r>
        <w:t>cases,</w:t>
      </w:r>
      <w:r>
        <w:rPr>
          <w:spacing w:val="-2"/>
        </w:rPr>
        <w:t xml:space="preserve"> </w:t>
      </w:r>
      <w:r>
        <w:t>the cross-over</w:t>
      </w:r>
      <w:r>
        <w:rPr>
          <w:spacing w:val="-5"/>
        </w:rPr>
        <w:t xml:space="preserve"> </w:t>
      </w:r>
      <w:r>
        <w:t>traffic</w:t>
      </w:r>
      <w:r>
        <w:rPr>
          <w:spacing w:val="-4"/>
        </w:rPr>
        <w:t xml:space="preserve"> </w:t>
      </w:r>
      <w:r>
        <w:t>between</w:t>
      </w:r>
      <w:r>
        <w:rPr>
          <w:spacing w:val="-4"/>
        </w:rPr>
        <w:t xml:space="preserve"> </w:t>
      </w:r>
      <w:r>
        <w:t>libraries</w:t>
      </w:r>
      <w:r>
        <w:rPr>
          <w:spacing w:val="-4"/>
        </w:rPr>
        <w:t xml:space="preserve"> </w:t>
      </w:r>
      <w:r>
        <w:t>is</w:t>
      </w:r>
      <w:r>
        <w:rPr>
          <w:spacing w:val="-4"/>
        </w:rPr>
        <w:t xml:space="preserve"> </w:t>
      </w:r>
      <w:r>
        <w:t>similar</w:t>
      </w:r>
      <w:r>
        <w:rPr>
          <w:spacing w:val="-4"/>
        </w:rPr>
        <w:t xml:space="preserve"> </w:t>
      </w:r>
      <w:r>
        <w:t>in</w:t>
      </w:r>
      <w:r>
        <w:rPr>
          <w:spacing w:val="-6"/>
        </w:rPr>
        <w:t xml:space="preserve"> </w:t>
      </w:r>
      <w:r>
        <w:t>both</w:t>
      </w:r>
      <w:r>
        <w:rPr>
          <w:spacing w:val="-4"/>
        </w:rPr>
        <w:t xml:space="preserve"> </w:t>
      </w:r>
      <w:r>
        <w:t>directions.</w:t>
      </w:r>
      <w:r>
        <w:rPr>
          <w:spacing w:val="41"/>
        </w:rPr>
        <w:t xml:space="preserve"> </w:t>
      </w:r>
      <w:r>
        <w:t>In</w:t>
      </w:r>
      <w:r>
        <w:rPr>
          <w:spacing w:val="-4"/>
        </w:rPr>
        <w:t xml:space="preserve"> </w:t>
      </w:r>
      <w:r>
        <w:t>cases</w:t>
      </w:r>
      <w:r>
        <w:rPr>
          <w:spacing w:val="-6"/>
        </w:rPr>
        <w:t xml:space="preserve"> </w:t>
      </w:r>
      <w:proofErr w:type="gramStart"/>
      <w:r>
        <w:rPr>
          <w:spacing w:val="-2"/>
        </w:rPr>
        <w:t>where</w:t>
      </w:r>
      <w:proofErr w:type="gramEnd"/>
    </w:p>
    <w:p w14:paraId="56E944BD" w14:textId="77777777" w:rsidR="00F425EB" w:rsidRDefault="00BA2362">
      <w:pPr>
        <w:pStyle w:val="BodyText"/>
        <w:spacing w:before="1" w:line="242" w:lineRule="auto"/>
        <w:ind w:firstLine="0"/>
      </w:pPr>
      <w:r>
        <w:t>the</w:t>
      </w:r>
      <w:r>
        <w:rPr>
          <w:spacing w:val="-2"/>
        </w:rPr>
        <w:t xml:space="preserve"> </w:t>
      </w:r>
      <w:r>
        <w:t>use</w:t>
      </w:r>
      <w:r>
        <w:rPr>
          <w:spacing w:val="-2"/>
        </w:rPr>
        <w:t xml:space="preserve"> </w:t>
      </w:r>
      <w:r>
        <w:t>is</w:t>
      </w:r>
      <w:r>
        <w:rPr>
          <w:spacing w:val="-2"/>
        </w:rPr>
        <w:t xml:space="preserve"> </w:t>
      </w:r>
      <w:r>
        <w:t>heavily</w:t>
      </w:r>
      <w:r>
        <w:rPr>
          <w:spacing w:val="-4"/>
        </w:rPr>
        <w:t xml:space="preserve"> </w:t>
      </w:r>
      <w:r>
        <w:t>on</w:t>
      </w:r>
      <w:r>
        <w:rPr>
          <w:spacing w:val="-5"/>
        </w:rPr>
        <w:t xml:space="preserve"> </w:t>
      </w:r>
      <w:r>
        <w:t>way,</w:t>
      </w:r>
      <w:r>
        <w:rPr>
          <w:spacing w:val="-5"/>
        </w:rPr>
        <w:t xml:space="preserve"> </w:t>
      </w:r>
      <w:r>
        <w:t>the</w:t>
      </w:r>
      <w:r>
        <w:rPr>
          <w:spacing w:val="-2"/>
        </w:rPr>
        <w:t xml:space="preserve"> </w:t>
      </w:r>
      <w:r>
        <w:t>question</w:t>
      </w:r>
      <w:r>
        <w:rPr>
          <w:spacing w:val="-3"/>
        </w:rPr>
        <w:t xml:space="preserve"> </w:t>
      </w:r>
      <w:r>
        <w:t>of</w:t>
      </w:r>
      <w:r>
        <w:rPr>
          <w:spacing w:val="-5"/>
        </w:rPr>
        <w:t xml:space="preserve"> </w:t>
      </w:r>
      <w:r>
        <w:t>“non-resident</w:t>
      </w:r>
      <w:r>
        <w:rPr>
          <w:spacing w:val="-2"/>
        </w:rPr>
        <w:t xml:space="preserve"> </w:t>
      </w:r>
      <w:r>
        <w:t>borrowing”</w:t>
      </w:r>
      <w:r>
        <w:rPr>
          <w:spacing w:val="-4"/>
        </w:rPr>
        <w:t xml:space="preserve"> </w:t>
      </w:r>
      <w:r>
        <w:t>becomes</w:t>
      </w:r>
      <w:r>
        <w:rPr>
          <w:spacing w:val="-1"/>
        </w:rPr>
        <w:t xml:space="preserve"> </w:t>
      </w:r>
      <w:r>
        <w:t xml:space="preserve">an </w:t>
      </w:r>
      <w:r>
        <w:rPr>
          <w:spacing w:val="-2"/>
        </w:rPr>
        <w:t>issue.</w:t>
      </w:r>
    </w:p>
    <w:p w14:paraId="4DFEFC99" w14:textId="77777777" w:rsidR="00F425EB" w:rsidRDefault="00BA2362">
      <w:pPr>
        <w:pStyle w:val="BodyText"/>
        <w:tabs>
          <w:tab w:val="left" w:pos="2160"/>
        </w:tabs>
        <w:spacing w:before="194" w:line="242" w:lineRule="auto"/>
        <w:ind w:right="534"/>
      </w:pPr>
      <w:r>
        <w:rPr>
          <w:spacing w:val="-2"/>
        </w:rPr>
        <w:t>Resident</w:t>
      </w:r>
      <w:r>
        <w:tab/>
        <w:t>A</w:t>
      </w:r>
      <w:r>
        <w:rPr>
          <w:spacing w:val="-3"/>
        </w:rPr>
        <w:t xml:space="preserve"> </w:t>
      </w:r>
      <w:r>
        <w:t>person</w:t>
      </w:r>
      <w:r>
        <w:rPr>
          <w:spacing w:val="-6"/>
        </w:rPr>
        <w:t xml:space="preserve"> </w:t>
      </w:r>
      <w:r>
        <w:t>who</w:t>
      </w:r>
      <w:r>
        <w:rPr>
          <w:spacing w:val="-5"/>
        </w:rPr>
        <w:t xml:space="preserve"> </w:t>
      </w:r>
      <w:r>
        <w:t>lives</w:t>
      </w:r>
      <w:r>
        <w:rPr>
          <w:spacing w:val="-2"/>
        </w:rPr>
        <w:t xml:space="preserve"> </w:t>
      </w:r>
      <w:r>
        <w:t>within</w:t>
      </w:r>
      <w:r>
        <w:rPr>
          <w:spacing w:val="-4"/>
        </w:rPr>
        <w:t xml:space="preserve"> </w:t>
      </w:r>
      <w:r>
        <w:t>the</w:t>
      </w:r>
      <w:r>
        <w:rPr>
          <w:spacing w:val="-3"/>
        </w:rPr>
        <w:t xml:space="preserve"> </w:t>
      </w:r>
      <w:r>
        <w:t>library’s</w:t>
      </w:r>
      <w:r>
        <w:rPr>
          <w:spacing w:val="-3"/>
        </w:rPr>
        <w:t xml:space="preserve"> </w:t>
      </w:r>
      <w:r>
        <w:t>legal</w:t>
      </w:r>
      <w:r>
        <w:rPr>
          <w:spacing w:val="-4"/>
        </w:rPr>
        <w:t xml:space="preserve"> </w:t>
      </w:r>
      <w:r>
        <w:t>service</w:t>
      </w:r>
      <w:r>
        <w:rPr>
          <w:spacing w:val="-2"/>
        </w:rPr>
        <w:t xml:space="preserve"> </w:t>
      </w:r>
      <w:r>
        <w:t>jurisdiction,</w:t>
      </w:r>
      <w:r>
        <w:rPr>
          <w:spacing w:val="-3"/>
        </w:rPr>
        <w:t xml:space="preserve"> </w:t>
      </w:r>
      <w:r>
        <w:t>that</w:t>
      </w:r>
      <w:r>
        <w:rPr>
          <w:spacing w:val="-3"/>
        </w:rPr>
        <w:t xml:space="preserve"> </w:t>
      </w:r>
      <w:r>
        <w:t>is,</w:t>
      </w:r>
      <w:r>
        <w:rPr>
          <w:spacing w:val="-5"/>
        </w:rPr>
        <w:t xml:space="preserve"> </w:t>
      </w:r>
      <w:r>
        <w:t>the governmental unit(s) establishing the public library.</w:t>
      </w:r>
    </w:p>
    <w:p w14:paraId="4A2D4FAD" w14:textId="77777777" w:rsidR="00F425EB" w:rsidRDefault="00BA2362">
      <w:pPr>
        <w:pStyle w:val="BodyText"/>
        <w:tabs>
          <w:tab w:val="left" w:pos="2160"/>
        </w:tabs>
        <w:spacing w:before="195" w:line="242" w:lineRule="auto"/>
        <w:ind w:right="473"/>
      </w:pPr>
      <w:r>
        <w:t>Resident Population</w:t>
      </w:r>
      <w:r>
        <w:tab/>
        <w:t>The total number of persons who live within the library’s legal service jurisdiction;</w:t>
      </w:r>
      <w:r>
        <w:rPr>
          <w:spacing w:val="-9"/>
        </w:rPr>
        <w:t xml:space="preserve"> </w:t>
      </w:r>
      <w:r>
        <w:t>that</w:t>
      </w:r>
      <w:r>
        <w:rPr>
          <w:spacing w:val="-5"/>
        </w:rPr>
        <w:t xml:space="preserve"> </w:t>
      </w:r>
      <w:r>
        <w:t>is,</w:t>
      </w:r>
      <w:r>
        <w:rPr>
          <w:spacing w:val="-5"/>
        </w:rPr>
        <w:t xml:space="preserve"> </w:t>
      </w:r>
      <w:r>
        <w:t>the</w:t>
      </w:r>
      <w:r>
        <w:rPr>
          <w:spacing w:val="-7"/>
        </w:rPr>
        <w:t xml:space="preserve"> </w:t>
      </w:r>
      <w:r>
        <w:t>governmental</w:t>
      </w:r>
      <w:r>
        <w:rPr>
          <w:spacing w:val="-5"/>
        </w:rPr>
        <w:t xml:space="preserve"> </w:t>
      </w:r>
      <w:r>
        <w:t>unit(s)</w:t>
      </w:r>
      <w:r>
        <w:rPr>
          <w:spacing w:val="-7"/>
        </w:rPr>
        <w:t xml:space="preserve"> </w:t>
      </w:r>
      <w:r>
        <w:t>establishing</w:t>
      </w:r>
      <w:r>
        <w:rPr>
          <w:spacing w:val="-2"/>
        </w:rPr>
        <w:t xml:space="preserve"> </w:t>
      </w:r>
      <w:r>
        <w:t>the</w:t>
      </w:r>
      <w:r>
        <w:rPr>
          <w:spacing w:val="-5"/>
        </w:rPr>
        <w:t xml:space="preserve"> </w:t>
      </w:r>
      <w:r>
        <w:t>public</w:t>
      </w:r>
      <w:r>
        <w:rPr>
          <w:spacing w:val="-5"/>
        </w:rPr>
        <w:t xml:space="preserve"> </w:t>
      </w:r>
      <w:r>
        <w:rPr>
          <w:spacing w:val="-2"/>
        </w:rPr>
        <w:t>library.</w:t>
      </w:r>
    </w:p>
    <w:p w14:paraId="47566E5F" w14:textId="77777777" w:rsidR="00F425EB" w:rsidRDefault="00BA2362">
      <w:pPr>
        <w:pStyle w:val="BodyText"/>
        <w:tabs>
          <w:tab w:val="left" w:pos="2160"/>
        </w:tabs>
        <w:spacing w:before="194" w:line="242" w:lineRule="auto"/>
        <w:ind w:right="520"/>
      </w:pPr>
      <w:r>
        <w:t>Resource Library</w:t>
      </w:r>
      <w:r>
        <w:tab/>
        <w:t>A</w:t>
      </w:r>
      <w:r>
        <w:rPr>
          <w:spacing w:val="-3"/>
        </w:rPr>
        <w:t xml:space="preserve"> </w:t>
      </w:r>
      <w:r>
        <w:t>(usually)</w:t>
      </w:r>
      <w:r>
        <w:rPr>
          <w:spacing w:val="-3"/>
        </w:rPr>
        <w:t xml:space="preserve"> </w:t>
      </w:r>
      <w:r>
        <w:t>large</w:t>
      </w:r>
      <w:r>
        <w:rPr>
          <w:spacing w:val="-3"/>
        </w:rPr>
        <w:t xml:space="preserve"> </w:t>
      </w:r>
      <w:r>
        <w:t>public</w:t>
      </w:r>
      <w:r>
        <w:rPr>
          <w:spacing w:val="-3"/>
        </w:rPr>
        <w:t xml:space="preserve"> </w:t>
      </w:r>
      <w:r>
        <w:t>library</w:t>
      </w:r>
      <w:r>
        <w:rPr>
          <w:spacing w:val="-3"/>
        </w:rPr>
        <w:t xml:space="preserve"> </w:t>
      </w:r>
      <w:r>
        <w:t>that</w:t>
      </w:r>
      <w:r>
        <w:rPr>
          <w:spacing w:val="-6"/>
        </w:rPr>
        <w:t xml:space="preserve"> </w:t>
      </w:r>
      <w:r>
        <w:t>serves</w:t>
      </w:r>
      <w:r>
        <w:rPr>
          <w:spacing w:val="-5"/>
        </w:rPr>
        <w:t xml:space="preserve"> </w:t>
      </w:r>
      <w:r>
        <w:t>a</w:t>
      </w:r>
      <w:r>
        <w:rPr>
          <w:spacing w:val="-3"/>
        </w:rPr>
        <w:t xml:space="preserve"> </w:t>
      </w:r>
      <w:r>
        <w:t>special</w:t>
      </w:r>
      <w:r>
        <w:rPr>
          <w:spacing w:val="-4"/>
        </w:rPr>
        <w:t xml:space="preserve"> </w:t>
      </w:r>
      <w:r>
        <w:t>function</w:t>
      </w:r>
      <w:r>
        <w:rPr>
          <w:spacing w:val="-4"/>
        </w:rPr>
        <w:t xml:space="preserve"> </w:t>
      </w:r>
      <w:r>
        <w:t>within</w:t>
      </w:r>
      <w:r>
        <w:rPr>
          <w:spacing w:val="-5"/>
        </w:rPr>
        <w:t xml:space="preserve"> </w:t>
      </w:r>
      <w:r>
        <w:t>a</w:t>
      </w:r>
      <w:r>
        <w:rPr>
          <w:spacing w:val="-3"/>
        </w:rPr>
        <w:t xml:space="preserve"> </w:t>
      </w:r>
      <w:r>
        <w:t xml:space="preserve">library </w:t>
      </w:r>
      <w:r>
        <w:rPr>
          <w:spacing w:val="-2"/>
        </w:rPr>
        <w:t>system.</w:t>
      </w:r>
    </w:p>
    <w:p w14:paraId="59D51A23" w14:textId="77777777" w:rsidR="00F425EB" w:rsidRDefault="00BA2362">
      <w:pPr>
        <w:pStyle w:val="BodyText"/>
        <w:tabs>
          <w:tab w:val="left" w:pos="2160"/>
        </w:tabs>
        <w:spacing w:before="195" w:line="242" w:lineRule="auto"/>
        <w:ind w:right="640"/>
      </w:pPr>
      <w:r>
        <w:rPr>
          <w:spacing w:val="-2"/>
        </w:rPr>
        <w:t>Selection</w:t>
      </w:r>
      <w:r>
        <w:tab/>
        <w:t>The</w:t>
      </w:r>
      <w:r>
        <w:rPr>
          <w:spacing w:val="-2"/>
        </w:rPr>
        <w:t xml:space="preserve"> </w:t>
      </w:r>
      <w:r>
        <w:t>process</w:t>
      </w:r>
      <w:r>
        <w:rPr>
          <w:spacing w:val="-5"/>
        </w:rPr>
        <w:t xml:space="preserve"> </w:t>
      </w:r>
      <w:r>
        <w:t>of</w:t>
      </w:r>
      <w:r>
        <w:rPr>
          <w:spacing w:val="-4"/>
        </w:rPr>
        <w:t xml:space="preserve"> </w:t>
      </w:r>
      <w:r>
        <w:t>choosing</w:t>
      </w:r>
      <w:r>
        <w:rPr>
          <w:spacing w:val="-3"/>
        </w:rPr>
        <w:t xml:space="preserve"> </w:t>
      </w:r>
      <w:r>
        <w:t>the books</w:t>
      </w:r>
      <w:r>
        <w:rPr>
          <w:spacing w:val="-4"/>
        </w:rPr>
        <w:t xml:space="preserve"> </w:t>
      </w:r>
      <w:r>
        <w:t>and</w:t>
      </w:r>
      <w:r>
        <w:rPr>
          <w:spacing w:val="-4"/>
        </w:rPr>
        <w:t xml:space="preserve"> </w:t>
      </w:r>
      <w:r>
        <w:t>other</w:t>
      </w:r>
      <w:r>
        <w:rPr>
          <w:spacing w:val="-4"/>
        </w:rPr>
        <w:t xml:space="preserve"> </w:t>
      </w:r>
      <w:r>
        <w:t>materials</w:t>
      </w:r>
      <w:r>
        <w:rPr>
          <w:spacing w:val="-2"/>
        </w:rPr>
        <w:t xml:space="preserve"> </w:t>
      </w:r>
      <w:r>
        <w:t>to</w:t>
      </w:r>
      <w:r>
        <w:rPr>
          <w:spacing w:val="-4"/>
        </w:rPr>
        <w:t xml:space="preserve"> </w:t>
      </w:r>
      <w:r>
        <w:t>be</w:t>
      </w:r>
      <w:r>
        <w:rPr>
          <w:spacing w:val="-1"/>
        </w:rPr>
        <w:t xml:space="preserve"> </w:t>
      </w:r>
      <w:r>
        <w:t>bought</w:t>
      </w:r>
      <w:r>
        <w:rPr>
          <w:spacing w:val="-2"/>
        </w:rPr>
        <w:t xml:space="preserve"> </w:t>
      </w:r>
      <w:r>
        <w:t>for</w:t>
      </w:r>
      <w:r>
        <w:rPr>
          <w:spacing w:val="-5"/>
        </w:rPr>
        <w:t xml:space="preserve"> </w:t>
      </w:r>
      <w:r>
        <w:t xml:space="preserve">a </w:t>
      </w:r>
      <w:r>
        <w:rPr>
          <w:spacing w:val="-2"/>
        </w:rPr>
        <w:t>library.</w:t>
      </w:r>
    </w:p>
    <w:p w14:paraId="5F589292" w14:textId="77777777" w:rsidR="00F425EB" w:rsidRDefault="00BA2362">
      <w:pPr>
        <w:pStyle w:val="BodyText"/>
        <w:tabs>
          <w:tab w:val="left" w:pos="2160"/>
        </w:tabs>
        <w:spacing w:before="194" w:line="242" w:lineRule="auto"/>
        <w:ind w:right="132"/>
      </w:pPr>
      <w:r>
        <w:t>Service Population</w:t>
      </w:r>
      <w:r>
        <w:tab/>
        <w:t>The</w:t>
      </w:r>
      <w:r>
        <w:rPr>
          <w:spacing w:val="-4"/>
        </w:rPr>
        <w:t xml:space="preserve"> </w:t>
      </w:r>
      <w:r>
        <w:t>municipal</w:t>
      </w:r>
      <w:r>
        <w:rPr>
          <w:spacing w:val="-2"/>
        </w:rPr>
        <w:t xml:space="preserve"> </w:t>
      </w:r>
      <w:r>
        <w:t>population</w:t>
      </w:r>
      <w:r>
        <w:rPr>
          <w:spacing w:val="-3"/>
        </w:rPr>
        <w:t xml:space="preserve"> </w:t>
      </w:r>
      <w:r>
        <w:t>(see</w:t>
      </w:r>
      <w:r>
        <w:rPr>
          <w:spacing w:val="-2"/>
        </w:rPr>
        <w:t xml:space="preserve"> </w:t>
      </w:r>
      <w:r>
        <w:t>above)</w:t>
      </w:r>
      <w:r>
        <w:rPr>
          <w:spacing w:val="-2"/>
        </w:rPr>
        <w:t xml:space="preserve"> </w:t>
      </w:r>
      <w:r>
        <w:t>plus</w:t>
      </w:r>
      <w:r>
        <w:rPr>
          <w:spacing w:val="-2"/>
        </w:rPr>
        <w:t xml:space="preserve"> </w:t>
      </w:r>
      <w:r>
        <w:t>an</w:t>
      </w:r>
      <w:r>
        <w:rPr>
          <w:spacing w:val="-5"/>
        </w:rPr>
        <w:t xml:space="preserve"> </w:t>
      </w:r>
      <w:r>
        <w:t>estimated</w:t>
      </w:r>
      <w:r>
        <w:rPr>
          <w:spacing w:val="-2"/>
        </w:rPr>
        <w:t xml:space="preserve"> </w:t>
      </w:r>
      <w:r>
        <w:t>value</w:t>
      </w:r>
      <w:r>
        <w:rPr>
          <w:spacing w:val="-4"/>
        </w:rPr>
        <w:t xml:space="preserve"> </w:t>
      </w:r>
      <w:r>
        <w:t>for</w:t>
      </w:r>
      <w:r>
        <w:rPr>
          <w:spacing w:val="-2"/>
        </w:rPr>
        <w:t xml:space="preserve"> </w:t>
      </w:r>
      <w:r>
        <w:t>an</w:t>
      </w:r>
      <w:r>
        <w:rPr>
          <w:spacing w:val="-3"/>
        </w:rPr>
        <w:t xml:space="preserve"> </w:t>
      </w:r>
      <w:r>
        <w:t>additional service area population.</w:t>
      </w:r>
    </w:p>
    <w:p w14:paraId="63FBCD6B" w14:textId="77777777" w:rsidR="00F425EB" w:rsidRDefault="00BA2362">
      <w:pPr>
        <w:pStyle w:val="BodyText"/>
        <w:tabs>
          <w:tab w:val="left" w:pos="2160"/>
        </w:tabs>
        <w:spacing w:before="197" w:line="420" w:lineRule="auto"/>
        <w:ind w:left="0" w:right="129" w:firstLine="0"/>
      </w:pPr>
      <w:r>
        <w:t>Shared System</w:t>
      </w:r>
      <w:r>
        <w:tab/>
        <w:t>A</w:t>
      </w:r>
      <w:r>
        <w:rPr>
          <w:spacing w:val="-3"/>
        </w:rPr>
        <w:t xml:space="preserve"> </w:t>
      </w:r>
      <w:r>
        <w:t>computerized</w:t>
      </w:r>
      <w:r>
        <w:rPr>
          <w:spacing w:val="-6"/>
        </w:rPr>
        <w:t xml:space="preserve"> </w:t>
      </w:r>
      <w:r>
        <w:t>catalog</w:t>
      </w:r>
      <w:r>
        <w:rPr>
          <w:spacing w:val="-4"/>
        </w:rPr>
        <w:t xml:space="preserve"> </w:t>
      </w:r>
      <w:r>
        <w:t>and</w:t>
      </w:r>
      <w:r>
        <w:rPr>
          <w:spacing w:val="-4"/>
        </w:rPr>
        <w:t xml:space="preserve"> </w:t>
      </w:r>
      <w:r>
        <w:t>circulation</w:t>
      </w:r>
      <w:r>
        <w:rPr>
          <w:spacing w:val="-6"/>
        </w:rPr>
        <w:t xml:space="preserve"> </w:t>
      </w:r>
      <w:r>
        <w:t>system</w:t>
      </w:r>
      <w:r>
        <w:rPr>
          <w:spacing w:val="-2"/>
        </w:rPr>
        <w:t xml:space="preserve"> </w:t>
      </w:r>
      <w:r>
        <w:t>shared</w:t>
      </w:r>
      <w:r>
        <w:rPr>
          <w:spacing w:val="-3"/>
        </w:rPr>
        <w:t xml:space="preserve"> </w:t>
      </w:r>
      <w:r>
        <w:t>by</w:t>
      </w:r>
      <w:r>
        <w:rPr>
          <w:spacing w:val="-3"/>
        </w:rPr>
        <w:t xml:space="preserve"> </w:t>
      </w:r>
      <w:r>
        <w:t>a number</w:t>
      </w:r>
      <w:r>
        <w:rPr>
          <w:spacing w:val="-5"/>
        </w:rPr>
        <w:t xml:space="preserve"> </w:t>
      </w:r>
      <w:r>
        <w:t>of</w:t>
      </w:r>
      <w:r>
        <w:rPr>
          <w:spacing w:val="-3"/>
        </w:rPr>
        <w:t xml:space="preserve"> </w:t>
      </w:r>
      <w:r>
        <w:t xml:space="preserve">libraries. </w:t>
      </w:r>
      <w:proofErr w:type="spellStart"/>
      <w:r>
        <w:rPr>
          <w:spacing w:val="-2"/>
        </w:rPr>
        <w:t>SirsiDynix</w:t>
      </w:r>
      <w:proofErr w:type="spellEnd"/>
      <w:r>
        <w:tab/>
      </w:r>
      <w:r>
        <w:t>Trade name of the computer system used at the MCLS member libraries.</w:t>
      </w:r>
    </w:p>
    <w:p w14:paraId="4E046EAB" w14:textId="77777777" w:rsidR="00F425EB" w:rsidRDefault="00BA2362">
      <w:pPr>
        <w:pStyle w:val="BodyText"/>
        <w:tabs>
          <w:tab w:val="left" w:pos="2160"/>
        </w:tabs>
        <w:spacing w:line="242" w:lineRule="auto"/>
        <w:ind w:right="282"/>
      </w:pPr>
      <w:r>
        <w:rPr>
          <w:spacing w:val="-4"/>
        </w:rPr>
        <w:t>SLP</w:t>
      </w:r>
      <w:r>
        <w:tab/>
        <w:t>Summer</w:t>
      </w:r>
      <w:r>
        <w:rPr>
          <w:spacing w:val="-2"/>
        </w:rPr>
        <w:t xml:space="preserve"> </w:t>
      </w:r>
      <w:r>
        <w:t>Library</w:t>
      </w:r>
      <w:r>
        <w:rPr>
          <w:spacing w:val="-5"/>
        </w:rPr>
        <w:t xml:space="preserve"> </w:t>
      </w:r>
      <w:r>
        <w:t>Program,</w:t>
      </w:r>
      <w:r>
        <w:rPr>
          <w:spacing w:val="-6"/>
        </w:rPr>
        <w:t xml:space="preserve"> </w:t>
      </w:r>
      <w:r>
        <w:t>an</w:t>
      </w:r>
      <w:r>
        <w:rPr>
          <w:spacing w:val="-4"/>
        </w:rPr>
        <w:t xml:space="preserve"> </w:t>
      </w:r>
      <w:r>
        <w:t>umbrella</w:t>
      </w:r>
      <w:r>
        <w:rPr>
          <w:spacing w:val="-6"/>
        </w:rPr>
        <w:t xml:space="preserve"> </w:t>
      </w:r>
      <w:r>
        <w:t>term</w:t>
      </w:r>
      <w:r>
        <w:rPr>
          <w:spacing w:val="-2"/>
        </w:rPr>
        <w:t xml:space="preserve"> </w:t>
      </w:r>
      <w:r>
        <w:t>for</w:t>
      </w:r>
      <w:r>
        <w:rPr>
          <w:spacing w:val="-5"/>
        </w:rPr>
        <w:t xml:space="preserve"> </w:t>
      </w:r>
      <w:r>
        <w:t>youth</w:t>
      </w:r>
      <w:r>
        <w:rPr>
          <w:spacing w:val="-6"/>
        </w:rPr>
        <w:t xml:space="preserve"> </w:t>
      </w:r>
      <w:r>
        <w:t>activities</w:t>
      </w:r>
      <w:r>
        <w:rPr>
          <w:spacing w:val="-1"/>
        </w:rPr>
        <w:t xml:space="preserve"> </w:t>
      </w:r>
      <w:r>
        <w:t>and</w:t>
      </w:r>
      <w:r>
        <w:rPr>
          <w:spacing w:val="-4"/>
        </w:rPr>
        <w:t xml:space="preserve"> </w:t>
      </w:r>
      <w:r>
        <w:t>programs that a public library carries out during the summer.</w:t>
      </w:r>
    </w:p>
    <w:p w14:paraId="1B166612" w14:textId="77777777" w:rsidR="00F425EB" w:rsidRDefault="00BA2362">
      <w:pPr>
        <w:pStyle w:val="BodyText"/>
        <w:tabs>
          <w:tab w:val="left" w:pos="2160"/>
        </w:tabs>
        <w:spacing w:before="191"/>
        <w:ind w:right="229"/>
      </w:pPr>
      <w:proofErr w:type="gramStart"/>
      <w:r>
        <w:t>South Central</w:t>
      </w:r>
      <w:r>
        <w:tab/>
        <w:t>South Central</w:t>
      </w:r>
      <w:proofErr w:type="gramEnd"/>
      <w:r>
        <w:t xml:space="preserve"> Library System, comprised of Wood, Portage, Adams, Sauk, Columbia, Dane, and Green counties, and headquartered in Madison.</w:t>
      </w:r>
      <w:r>
        <w:rPr>
          <w:spacing w:val="40"/>
        </w:rPr>
        <w:t xml:space="preserve"> </w:t>
      </w:r>
      <w:r>
        <w:t>South Central</w:t>
      </w:r>
      <w:r>
        <w:rPr>
          <w:spacing w:val="-6"/>
        </w:rPr>
        <w:t xml:space="preserve"> </w:t>
      </w:r>
      <w:r>
        <w:t>operates</w:t>
      </w:r>
      <w:r>
        <w:rPr>
          <w:spacing w:val="-3"/>
        </w:rPr>
        <w:t xml:space="preserve"> </w:t>
      </w:r>
      <w:r>
        <w:t>a</w:t>
      </w:r>
      <w:r>
        <w:rPr>
          <w:spacing w:val="-5"/>
        </w:rPr>
        <w:t xml:space="preserve"> </w:t>
      </w:r>
      <w:r>
        <w:t>statewide</w:t>
      </w:r>
      <w:r>
        <w:rPr>
          <w:spacing w:val="-4"/>
        </w:rPr>
        <w:t xml:space="preserve"> </w:t>
      </w:r>
      <w:r>
        <w:t>van</w:t>
      </w:r>
      <w:r>
        <w:rPr>
          <w:spacing w:val="-5"/>
        </w:rPr>
        <w:t xml:space="preserve"> </w:t>
      </w:r>
      <w:r>
        <w:t>delivery</w:t>
      </w:r>
      <w:r>
        <w:rPr>
          <w:spacing w:val="-4"/>
        </w:rPr>
        <w:t xml:space="preserve"> </w:t>
      </w:r>
      <w:r>
        <w:t>service</w:t>
      </w:r>
      <w:r>
        <w:rPr>
          <w:spacing w:val="-3"/>
        </w:rPr>
        <w:t xml:space="preserve"> </w:t>
      </w:r>
      <w:r>
        <w:t>linking</w:t>
      </w:r>
      <w:r>
        <w:rPr>
          <w:spacing w:val="-5"/>
        </w:rPr>
        <w:t xml:space="preserve"> </w:t>
      </w:r>
      <w:r>
        <w:t>most</w:t>
      </w:r>
      <w:r>
        <w:rPr>
          <w:spacing w:val="-3"/>
        </w:rPr>
        <w:t xml:space="preserve"> </w:t>
      </w:r>
      <w:r>
        <w:t>library</w:t>
      </w:r>
      <w:r>
        <w:rPr>
          <w:spacing w:val="-4"/>
        </w:rPr>
        <w:t xml:space="preserve"> </w:t>
      </w:r>
      <w:r>
        <w:t>systems. MCLS contracts with South Central to participate in this delivery service.</w:t>
      </w:r>
    </w:p>
    <w:p w14:paraId="4556931C" w14:textId="77777777" w:rsidR="00F425EB" w:rsidRDefault="00F425EB">
      <w:pPr>
        <w:pStyle w:val="BodyText"/>
        <w:sectPr w:rsidR="00F425EB">
          <w:pgSz w:w="12240" w:h="15840"/>
          <w:pgMar w:top="1400" w:right="1440" w:bottom="280" w:left="1440" w:header="720" w:footer="720" w:gutter="0"/>
          <w:cols w:space="720"/>
        </w:sectPr>
      </w:pPr>
    </w:p>
    <w:p w14:paraId="25567975" w14:textId="77777777" w:rsidR="00F425EB" w:rsidRDefault="00BA2362">
      <w:pPr>
        <w:pStyle w:val="BodyText"/>
        <w:tabs>
          <w:tab w:val="left" w:pos="2160"/>
        </w:tabs>
        <w:spacing w:before="37" w:line="242" w:lineRule="auto"/>
        <w:ind w:right="184"/>
      </w:pPr>
      <w:r>
        <w:lastRenderedPageBreak/>
        <w:t>Special Needs</w:t>
      </w:r>
      <w:r>
        <w:tab/>
        <w:t>Library</w:t>
      </w:r>
      <w:r>
        <w:rPr>
          <w:spacing w:val="-1"/>
        </w:rPr>
        <w:t xml:space="preserve"> </w:t>
      </w:r>
      <w:r>
        <w:t>services</w:t>
      </w:r>
      <w:r>
        <w:rPr>
          <w:spacing w:val="-1"/>
        </w:rPr>
        <w:t xml:space="preserve"> </w:t>
      </w:r>
      <w:r>
        <w:t>for</w:t>
      </w:r>
      <w:r>
        <w:rPr>
          <w:spacing w:val="-1"/>
        </w:rPr>
        <w:t xml:space="preserve"> </w:t>
      </w:r>
      <w:r>
        <w:t>people</w:t>
      </w:r>
      <w:r>
        <w:rPr>
          <w:spacing w:val="-1"/>
        </w:rPr>
        <w:t xml:space="preserve"> </w:t>
      </w:r>
      <w:r>
        <w:t>who have physical</w:t>
      </w:r>
      <w:r>
        <w:rPr>
          <w:spacing w:val="-2"/>
        </w:rPr>
        <w:t xml:space="preserve"> </w:t>
      </w:r>
      <w:r>
        <w:t>or</w:t>
      </w:r>
      <w:r>
        <w:rPr>
          <w:spacing w:val="-1"/>
        </w:rPr>
        <w:t xml:space="preserve"> </w:t>
      </w:r>
      <w:r>
        <w:t>mental</w:t>
      </w:r>
      <w:r>
        <w:rPr>
          <w:spacing w:val="-1"/>
        </w:rPr>
        <w:t xml:space="preserve"> </w:t>
      </w:r>
      <w:r>
        <w:t>disabilities</w:t>
      </w:r>
      <w:r>
        <w:rPr>
          <w:spacing w:val="-1"/>
        </w:rPr>
        <w:t xml:space="preserve"> </w:t>
      </w:r>
      <w:r>
        <w:t>or</w:t>
      </w:r>
      <w:r>
        <w:rPr>
          <w:spacing w:val="-1"/>
        </w:rPr>
        <w:t xml:space="preserve"> </w:t>
      </w:r>
      <w:r>
        <w:t>who are socio-economically or educationally disadvantaged.</w:t>
      </w:r>
    </w:p>
    <w:p w14:paraId="017E40A5" w14:textId="77777777" w:rsidR="00F425EB" w:rsidRDefault="00F425EB">
      <w:pPr>
        <w:pStyle w:val="BodyText"/>
        <w:ind w:left="0" w:firstLine="0"/>
      </w:pPr>
    </w:p>
    <w:p w14:paraId="6382A3D3" w14:textId="77777777" w:rsidR="00F425EB" w:rsidRDefault="00F425EB">
      <w:pPr>
        <w:pStyle w:val="BodyText"/>
        <w:ind w:left="0" w:firstLine="0"/>
      </w:pPr>
    </w:p>
    <w:p w14:paraId="25D3C41A" w14:textId="77777777" w:rsidR="00F425EB" w:rsidRDefault="00F425EB">
      <w:pPr>
        <w:pStyle w:val="BodyText"/>
        <w:ind w:left="0" w:firstLine="0"/>
      </w:pPr>
    </w:p>
    <w:p w14:paraId="4816CE58" w14:textId="77777777" w:rsidR="00F425EB" w:rsidRDefault="00F425EB">
      <w:pPr>
        <w:pStyle w:val="BodyText"/>
        <w:spacing w:before="58"/>
        <w:ind w:left="0" w:firstLine="0"/>
      </w:pPr>
    </w:p>
    <w:p w14:paraId="2DF6E8F3" w14:textId="77777777" w:rsidR="00F425EB" w:rsidRDefault="00BA2362">
      <w:pPr>
        <w:pStyle w:val="BodyText"/>
        <w:tabs>
          <w:tab w:val="left" w:pos="2160"/>
        </w:tabs>
        <w:spacing w:before="1"/>
        <w:ind w:right="827"/>
      </w:pPr>
      <w:r>
        <w:t>Special Population</w:t>
      </w:r>
      <w:r>
        <w:tab/>
        <w:t>Any</w:t>
      </w:r>
      <w:r>
        <w:rPr>
          <w:spacing w:val="-3"/>
        </w:rPr>
        <w:t xml:space="preserve"> </w:t>
      </w:r>
      <w:r>
        <w:t>population</w:t>
      </w:r>
      <w:r>
        <w:rPr>
          <w:spacing w:val="-4"/>
        </w:rPr>
        <w:t xml:space="preserve"> </w:t>
      </w:r>
      <w:r>
        <w:t>whose</w:t>
      </w:r>
      <w:r>
        <w:rPr>
          <w:spacing w:val="-5"/>
        </w:rPr>
        <w:t xml:space="preserve"> </w:t>
      </w:r>
      <w:r>
        <w:t>access</w:t>
      </w:r>
      <w:r>
        <w:rPr>
          <w:spacing w:val="-3"/>
        </w:rPr>
        <w:t xml:space="preserve"> </w:t>
      </w:r>
      <w:r>
        <w:t>of</w:t>
      </w:r>
      <w:r>
        <w:rPr>
          <w:spacing w:val="-6"/>
        </w:rPr>
        <w:t xml:space="preserve"> </w:t>
      </w:r>
      <w:r>
        <w:t>the</w:t>
      </w:r>
      <w:r>
        <w:rPr>
          <w:spacing w:val="-3"/>
        </w:rPr>
        <w:t xml:space="preserve"> </w:t>
      </w:r>
      <w:r>
        <w:t>public</w:t>
      </w:r>
      <w:r>
        <w:rPr>
          <w:spacing w:val="-3"/>
        </w:rPr>
        <w:t xml:space="preserve"> </w:t>
      </w:r>
      <w:r>
        <w:t>library</w:t>
      </w:r>
      <w:r>
        <w:rPr>
          <w:spacing w:val="-3"/>
        </w:rPr>
        <w:t xml:space="preserve"> </w:t>
      </w:r>
      <w:r>
        <w:t>is</w:t>
      </w:r>
      <w:r>
        <w:rPr>
          <w:spacing w:val="-3"/>
        </w:rPr>
        <w:t xml:space="preserve"> </w:t>
      </w:r>
      <w:r>
        <w:t>difficult, limited,</w:t>
      </w:r>
      <w:r>
        <w:rPr>
          <w:spacing w:val="-5"/>
        </w:rPr>
        <w:t xml:space="preserve"> </w:t>
      </w:r>
      <w:r>
        <w:t>or minimized based on specific demographics.</w:t>
      </w:r>
    </w:p>
    <w:p w14:paraId="74538A17" w14:textId="77777777" w:rsidR="00F425EB" w:rsidRDefault="00BA2362">
      <w:pPr>
        <w:pStyle w:val="BodyText"/>
        <w:tabs>
          <w:tab w:val="left" w:pos="2160"/>
        </w:tabs>
        <w:spacing w:before="199" w:line="242" w:lineRule="auto"/>
        <w:ind w:right="142"/>
      </w:pPr>
      <w:r>
        <w:rPr>
          <w:spacing w:val="-2"/>
        </w:rPr>
        <w:t>SRLAAW</w:t>
      </w:r>
      <w:r>
        <w:tab/>
        <w:t>System and Resource Library Administrators’ Association of Wisconsin. An organization</w:t>
      </w:r>
      <w:r>
        <w:rPr>
          <w:spacing w:val="-7"/>
        </w:rPr>
        <w:t xml:space="preserve"> </w:t>
      </w:r>
      <w:r>
        <w:t>composed</w:t>
      </w:r>
      <w:r>
        <w:rPr>
          <w:spacing w:val="-7"/>
        </w:rPr>
        <w:t xml:space="preserve"> </w:t>
      </w:r>
      <w:r>
        <w:t>of</w:t>
      </w:r>
      <w:r>
        <w:rPr>
          <w:spacing w:val="-4"/>
        </w:rPr>
        <w:t xml:space="preserve"> </w:t>
      </w:r>
      <w:r>
        <w:t>the</w:t>
      </w:r>
      <w:r>
        <w:rPr>
          <w:spacing w:val="-4"/>
        </w:rPr>
        <w:t xml:space="preserve"> </w:t>
      </w:r>
      <w:r>
        <w:t>administrators (directors)</w:t>
      </w:r>
      <w:r>
        <w:rPr>
          <w:spacing w:val="-4"/>
        </w:rPr>
        <w:t xml:space="preserve"> </w:t>
      </w:r>
      <w:r>
        <w:t>of</w:t>
      </w:r>
      <w:r>
        <w:rPr>
          <w:spacing w:val="-7"/>
        </w:rPr>
        <w:t xml:space="preserve"> </w:t>
      </w:r>
      <w:r>
        <w:t>all</w:t>
      </w:r>
      <w:r>
        <w:rPr>
          <w:spacing w:val="-4"/>
        </w:rPr>
        <w:t xml:space="preserve"> </w:t>
      </w:r>
      <w:r>
        <w:t>Wisconsin</w:t>
      </w:r>
      <w:r>
        <w:rPr>
          <w:spacing w:val="-3"/>
        </w:rPr>
        <w:t xml:space="preserve"> </w:t>
      </w:r>
      <w:r>
        <w:t>public library systems and the corresponding resource libraries.</w:t>
      </w:r>
    </w:p>
    <w:p w14:paraId="43E59010" w14:textId="77777777" w:rsidR="00F425EB" w:rsidRDefault="00BA2362">
      <w:pPr>
        <w:pStyle w:val="BodyText"/>
        <w:tabs>
          <w:tab w:val="left" w:pos="2160"/>
        </w:tabs>
        <w:spacing w:before="192"/>
        <w:ind w:right="72"/>
      </w:pPr>
      <w:r>
        <w:rPr>
          <w:spacing w:val="-2"/>
        </w:rPr>
        <w:t>TEACH</w:t>
      </w:r>
      <w:r>
        <w:tab/>
        <w:t>Technology</w:t>
      </w:r>
      <w:r>
        <w:rPr>
          <w:spacing w:val="-6"/>
        </w:rPr>
        <w:t xml:space="preserve"> </w:t>
      </w:r>
      <w:r>
        <w:t>for</w:t>
      </w:r>
      <w:r>
        <w:rPr>
          <w:spacing w:val="-7"/>
        </w:rPr>
        <w:t xml:space="preserve"> </w:t>
      </w:r>
      <w:r>
        <w:t>Educational</w:t>
      </w:r>
      <w:r>
        <w:rPr>
          <w:spacing w:val="-7"/>
        </w:rPr>
        <w:t xml:space="preserve"> </w:t>
      </w:r>
      <w:r>
        <w:t>Achievement</w:t>
      </w:r>
      <w:r>
        <w:rPr>
          <w:spacing w:val="-4"/>
        </w:rPr>
        <w:t xml:space="preserve"> </w:t>
      </w:r>
      <w:r>
        <w:t>in</w:t>
      </w:r>
      <w:r>
        <w:rPr>
          <w:spacing w:val="-7"/>
        </w:rPr>
        <w:t xml:space="preserve"> </w:t>
      </w:r>
      <w:r>
        <w:t>Wisconsin.</w:t>
      </w:r>
      <w:r>
        <w:rPr>
          <w:spacing w:val="-4"/>
        </w:rPr>
        <w:t xml:space="preserve"> </w:t>
      </w:r>
      <w:r>
        <w:t>A</w:t>
      </w:r>
      <w:r>
        <w:rPr>
          <w:spacing w:val="-3"/>
        </w:rPr>
        <w:t xml:space="preserve"> </w:t>
      </w:r>
      <w:r>
        <w:t>program</w:t>
      </w:r>
      <w:r>
        <w:rPr>
          <w:spacing w:val="-3"/>
        </w:rPr>
        <w:t xml:space="preserve"> </w:t>
      </w:r>
      <w:r>
        <w:t>administered by the Wisconsin Department of Administration, Division of Enterprise Technology which subsidizes much of the cost to provide telecommunication access to eligible schools, libraries, and educational institutions.</w:t>
      </w:r>
    </w:p>
    <w:p w14:paraId="58D48B74" w14:textId="77777777" w:rsidR="00F425EB" w:rsidRDefault="00BA2362">
      <w:pPr>
        <w:pStyle w:val="BodyText"/>
        <w:tabs>
          <w:tab w:val="left" w:pos="2160"/>
        </w:tabs>
        <w:spacing w:before="201"/>
        <w:ind w:right="8"/>
      </w:pPr>
      <w:r>
        <w:rPr>
          <w:spacing w:val="-2"/>
        </w:rPr>
        <w:t>Title</w:t>
      </w:r>
      <w:r>
        <w:tab/>
        <w:t>A</w:t>
      </w:r>
      <w:r>
        <w:rPr>
          <w:spacing w:val="-3"/>
        </w:rPr>
        <w:t xml:space="preserve"> </w:t>
      </w:r>
      <w:r>
        <w:t>title</w:t>
      </w:r>
      <w:r>
        <w:rPr>
          <w:spacing w:val="-3"/>
        </w:rPr>
        <w:t xml:space="preserve"> </w:t>
      </w:r>
      <w:r>
        <w:t>is</w:t>
      </w:r>
      <w:r>
        <w:rPr>
          <w:spacing w:val="-3"/>
        </w:rPr>
        <w:t xml:space="preserve"> </w:t>
      </w:r>
      <w:r>
        <w:t>a</w:t>
      </w:r>
      <w:r>
        <w:rPr>
          <w:spacing w:val="-3"/>
        </w:rPr>
        <w:t xml:space="preserve"> </w:t>
      </w:r>
      <w:r>
        <w:t>publication</w:t>
      </w:r>
      <w:r>
        <w:rPr>
          <w:spacing w:val="-4"/>
        </w:rPr>
        <w:t xml:space="preserve"> </w:t>
      </w:r>
      <w:r>
        <w:t>that</w:t>
      </w:r>
      <w:r>
        <w:rPr>
          <w:spacing w:val="-8"/>
        </w:rPr>
        <w:t xml:space="preserve"> </w:t>
      </w:r>
      <w:r>
        <w:t>forms</w:t>
      </w:r>
      <w:r>
        <w:rPr>
          <w:spacing w:val="-1"/>
        </w:rPr>
        <w:t xml:space="preserve"> </w:t>
      </w:r>
      <w:r>
        <w:t>a</w:t>
      </w:r>
      <w:r>
        <w:rPr>
          <w:spacing w:val="-3"/>
        </w:rPr>
        <w:t xml:space="preserve"> </w:t>
      </w:r>
      <w:r>
        <w:t>separate</w:t>
      </w:r>
      <w:r>
        <w:rPr>
          <w:spacing w:val="-3"/>
        </w:rPr>
        <w:t xml:space="preserve"> </w:t>
      </w:r>
      <w:r>
        <w:t>bibliographic</w:t>
      </w:r>
      <w:r>
        <w:rPr>
          <w:spacing w:val="-3"/>
        </w:rPr>
        <w:t xml:space="preserve"> </w:t>
      </w:r>
      <w:r>
        <w:t>whole,</w:t>
      </w:r>
      <w:r>
        <w:rPr>
          <w:spacing w:val="-1"/>
        </w:rPr>
        <w:t xml:space="preserve"> </w:t>
      </w:r>
      <w:r>
        <w:t>whether</w:t>
      </w:r>
      <w:r>
        <w:rPr>
          <w:spacing w:val="-3"/>
        </w:rPr>
        <w:t xml:space="preserve"> </w:t>
      </w:r>
      <w:r>
        <w:t>issued in one or in several volumes, discs, or parts. The term applies equally to printed materials, such as books and periodicals, and to audiovisual materials and microforms. Duplicate copies represent one title.</w:t>
      </w:r>
    </w:p>
    <w:p w14:paraId="6CF6D294" w14:textId="77777777" w:rsidR="00F425EB" w:rsidRDefault="00BA2362">
      <w:pPr>
        <w:pStyle w:val="BodyText"/>
        <w:tabs>
          <w:tab w:val="left" w:pos="2160"/>
        </w:tabs>
        <w:spacing w:before="200"/>
        <w:ind w:right="8"/>
      </w:pPr>
      <w:r>
        <w:rPr>
          <w:spacing w:val="-2"/>
        </w:rPr>
        <w:t>Volume</w:t>
      </w:r>
      <w:r>
        <w:tab/>
        <w:t>Volumes are the physical units or items in a collection. Items that are packaged together</w:t>
      </w:r>
      <w:r>
        <w:rPr>
          <w:spacing w:val="-3"/>
        </w:rPr>
        <w:t xml:space="preserve"> </w:t>
      </w:r>
      <w:r>
        <w:t>as</w:t>
      </w:r>
      <w:r>
        <w:rPr>
          <w:spacing w:val="-5"/>
        </w:rPr>
        <w:t xml:space="preserve"> </w:t>
      </w:r>
      <w:r>
        <w:t>a</w:t>
      </w:r>
      <w:r>
        <w:rPr>
          <w:spacing w:val="-3"/>
        </w:rPr>
        <w:t xml:space="preserve"> </w:t>
      </w:r>
      <w:r>
        <w:t>unit,</w:t>
      </w:r>
      <w:r>
        <w:rPr>
          <w:spacing w:val="-4"/>
        </w:rPr>
        <w:t xml:space="preserve"> </w:t>
      </w:r>
      <w:r>
        <w:t>e.g.,</w:t>
      </w:r>
      <w:r>
        <w:rPr>
          <w:spacing w:val="-3"/>
        </w:rPr>
        <w:t xml:space="preserve"> </w:t>
      </w:r>
      <w:r>
        <w:t>two</w:t>
      </w:r>
      <w:r>
        <w:rPr>
          <w:spacing w:val="-2"/>
        </w:rPr>
        <w:t xml:space="preserve"> </w:t>
      </w:r>
      <w:r>
        <w:t>compact</w:t>
      </w:r>
      <w:r>
        <w:rPr>
          <w:spacing w:val="-3"/>
        </w:rPr>
        <w:t xml:space="preserve"> </w:t>
      </w:r>
      <w:r>
        <w:t>discs,</w:t>
      </w:r>
      <w:r>
        <w:rPr>
          <w:spacing w:val="-3"/>
        </w:rPr>
        <w:t xml:space="preserve"> </w:t>
      </w:r>
      <w:r>
        <w:t>two</w:t>
      </w:r>
      <w:r>
        <w:rPr>
          <w:spacing w:val="-3"/>
        </w:rPr>
        <w:t xml:space="preserve"> </w:t>
      </w:r>
      <w:r>
        <w:t>films,</w:t>
      </w:r>
      <w:r>
        <w:rPr>
          <w:spacing w:val="-3"/>
        </w:rPr>
        <w:t xml:space="preserve"> </w:t>
      </w:r>
      <w:r>
        <w:t>or</w:t>
      </w:r>
      <w:r>
        <w:rPr>
          <w:spacing w:val="-3"/>
        </w:rPr>
        <w:t xml:space="preserve"> </w:t>
      </w:r>
      <w:r>
        <w:t>two</w:t>
      </w:r>
      <w:r>
        <w:rPr>
          <w:spacing w:val="-3"/>
        </w:rPr>
        <w:t xml:space="preserve"> </w:t>
      </w:r>
      <w:r>
        <w:t>videocassettes,</w:t>
      </w:r>
      <w:r>
        <w:rPr>
          <w:spacing w:val="-5"/>
        </w:rPr>
        <w:t xml:space="preserve"> </w:t>
      </w:r>
      <w:r>
        <w:t>and are generally checked out</w:t>
      </w:r>
      <w:r>
        <w:rPr>
          <w:spacing w:val="-1"/>
        </w:rPr>
        <w:t xml:space="preserve"> </w:t>
      </w:r>
      <w:r>
        <w:t xml:space="preserve">as a unit, should be counted as one physical unit, one </w:t>
      </w:r>
      <w:r>
        <w:rPr>
          <w:spacing w:val="-2"/>
        </w:rPr>
        <w:t>volume.</w:t>
      </w:r>
    </w:p>
    <w:p w14:paraId="53F9781E" w14:textId="77777777" w:rsidR="00F425EB" w:rsidRDefault="00BA2362">
      <w:pPr>
        <w:pStyle w:val="BodyText"/>
        <w:tabs>
          <w:tab w:val="left" w:pos="2160"/>
        </w:tabs>
        <w:spacing w:before="201"/>
        <w:ind w:right="33"/>
      </w:pPr>
      <w:r>
        <w:rPr>
          <w:spacing w:val="-4"/>
        </w:rPr>
        <w:t>WAN</w:t>
      </w:r>
      <w:r>
        <w:tab/>
        <w:t>Wide area network. A network of computers connecting widely separated offices or buildings (such as separate libraries across a region) and linked together</w:t>
      </w:r>
      <w:r>
        <w:rPr>
          <w:spacing w:val="-2"/>
        </w:rPr>
        <w:t xml:space="preserve"> </w:t>
      </w:r>
      <w:r>
        <w:t>so</w:t>
      </w:r>
      <w:r>
        <w:rPr>
          <w:spacing w:val="-1"/>
        </w:rPr>
        <w:t xml:space="preserve"> </w:t>
      </w:r>
      <w:r>
        <w:t>as</w:t>
      </w:r>
      <w:r>
        <w:rPr>
          <w:spacing w:val="-4"/>
        </w:rPr>
        <w:t xml:space="preserve"> </w:t>
      </w:r>
      <w:r>
        <w:t>to</w:t>
      </w:r>
      <w:r>
        <w:rPr>
          <w:spacing w:val="-1"/>
        </w:rPr>
        <w:t xml:space="preserve"> </w:t>
      </w:r>
      <w:r>
        <w:t>be</w:t>
      </w:r>
      <w:r>
        <w:rPr>
          <w:spacing w:val="-4"/>
        </w:rPr>
        <w:t xml:space="preserve"> </w:t>
      </w:r>
      <w:r>
        <w:t>capable</w:t>
      </w:r>
      <w:r>
        <w:rPr>
          <w:spacing w:val="-2"/>
        </w:rPr>
        <w:t xml:space="preserve"> </w:t>
      </w:r>
      <w:r>
        <w:t>of</w:t>
      </w:r>
      <w:r>
        <w:rPr>
          <w:spacing w:val="-5"/>
        </w:rPr>
        <w:t xml:space="preserve"> </w:t>
      </w:r>
      <w:r>
        <w:t>direct</w:t>
      </w:r>
      <w:r>
        <w:rPr>
          <w:spacing w:val="-2"/>
        </w:rPr>
        <w:t xml:space="preserve"> </w:t>
      </w:r>
      <w:r>
        <w:t>communication</w:t>
      </w:r>
      <w:r>
        <w:rPr>
          <w:spacing w:val="-5"/>
        </w:rPr>
        <w:t xml:space="preserve"> </w:t>
      </w:r>
      <w:r>
        <w:t>with</w:t>
      </w:r>
      <w:r>
        <w:rPr>
          <w:spacing w:val="-2"/>
        </w:rPr>
        <w:t xml:space="preserve"> </w:t>
      </w:r>
      <w:r>
        <w:t>one</w:t>
      </w:r>
      <w:r>
        <w:rPr>
          <w:spacing w:val="-2"/>
        </w:rPr>
        <w:t xml:space="preserve"> </w:t>
      </w:r>
      <w:r>
        <w:t>another</w:t>
      </w:r>
      <w:r>
        <w:rPr>
          <w:spacing w:val="-4"/>
        </w:rPr>
        <w:t xml:space="preserve"> </w:t>
      </w:r>
      <w:r>
        <w:t>to</w:t>
      </w:r>
      <w:r>
        <w:rPr>
          <w:spacing w:val="-3"/>
        </w:rPr>
        <w:t xml:space="preserve"> </w:t>
      </w:r>
      <w:r>
        <w:t xml:space="preserve">share </w:t>
      </w:r>
      <w:r>
        <w:rPr>
          <w:spacing w:val="-2"/>
        </w:rPr>
        <w:t>resources.</w:t>
      </w:r>
    </w:p>
    <w:p w14:paraId="2481F695" w14:textId="77777777" w:rsidR="00F425EB" w:rsidRDefault="00BA2362">
      <w:pPr>
        <w:pStyle w:val="BodyText"/>
        <w:tabs>
          <w:tab w:val="left" w:pos="2160"/>
        </w:tabs>
        <w:spacing w:before="200"/>
        <w:ind w:left="0" w:firstLine="0"/>
      </w:pPr>
      <w:r>
        <w:rPr>
          <w:spacing w:val="-4"/>
        </w:rPr>
        <w:t>WAPL</w:t>
      </w:r>
      <w:r>
        <w:tab/>
        <w:t>Wisconsin</w:t>
      </w:r>
      <w:r>
        <w:rPr>
          <w:spacing w:val="-6"/>
        </w:rPr>
        <w:t xml:space="preserve"> </w:t>
      </w:r>
      <w:r>
        <w:t>Association</w:t>
      </w:r>
      <w:r>
        <w:rPr>
          <w:spacing w:val="-5"/>
        </w:rPr>
        <w:t xml:space="preserve"> </w:t>
      </w:r>
      <w:r>
        <w:t>of</w:t>
      </w:r>
      <w:r>
        <w:rPr>
          <w:spacing w:val="-6"/>
        </w:rPr>
        <w:t xml:space="preserve"> </w:t>
      </w:r>
      <w:r>
        <w:t>Public</w:t>
      </w:r>
      <w:r>
        <w:rPr>
          <w:spacing w:val="-4"/>
        </w:rPr>
        <w:t xml:space="preserve"> </w:t>
      </w:r>
      <w:r>
        <w:t>Libraries.</w:t>
      </w:r>
      <w:r>
        <w:rPr>
          <w:spacing w:val="-4"/>
        </w:rPr>
        <w:t xml:space="preserve"> </w:t>
      </w:r>
      <w:r>
        <w:t>A</w:t>
      </w:r>
      <w:r>
        <w:rPr>
          <w:spacing w:val="-3"/>
        </w:rPr>
        <w:t xml:space="preserve"> </w:t>
      </w:r>
      <w:r>
        <w:t>division</w:t>
      </w:r>
      <w:r>
        <w:rPr>
          <w:spacing w:val="-5"/>
        </w:rPr>
        <w:t xml:space="preserve"> </w:t>
      </w:r>
      <w:r>
        <w:t>of</w:t>
      </w:r>
      <w:r>
        <w:rPr>
          <w:spacing w:val="-6"/>
        </w:rPr>
        <w:t xml:space="preserve"> </w:t>
      </w:r>
      <w:r>
        <w:rPr>
          <w:spacing w:val="-4"/>
        </w:rPr>
        <w:t>WLA.</w:t>
      </w:r>
    </w:p>
    <w:p w14:paraId="28DD8A3F" w14:textId="77777777" w:rsidR="00F425EB" w:rsidRDefault="00BA2362">
      <w:pPr>
        <w:pStyle w:val="BodyText"/>
        <w:tabs>
          <w:tab w:val="left" w:pos="2160"/>
        </w:tabs>
        <w:spacing w:before="199" w:line="242" w:lineRule="auto"/>
        <w:ind w:right="95"/>
      </w:pPr>
      <w:r>
        <w:rPr>
          <w:spacing w:val="-2"/>
        </w:rPr>
        <w:t>WEMTA</w:t>
      </w:r>
      <w:r>
        <w:tab/>
        <w:t>Wisconsin</w:t>
      </w:r>
      <w:r>
        <w:rPr>
          <w:spacing w:val="-8"/>
        </w:rPr>
        <w:t xml:space="preserve"> </w:t>
      </w:r>
      <w:r>
        <w:t>Educational</w:t>
      </w:r>
      <w:r>
        <w:rPr>
          <w:spacing w:val="-4"/>
        </w:rPr>
        <w:t xml:space="preserve"> </w:t>
      </w:r>
      <w:r>
        <w:t>Media</w:t>
      </w:r>
      <w:r>
        <w:rPr>
          <w:spacing w:val="-4"/>
        </w:rPr>
        <w:t xml:space="preserve"> </w:t>
      </w:r>
      <w:r>
        <w:t>&amp;</w:t>
      </w:r>
      <w:r>
        <w:rPr>
          <w:spacing w:val="-3"/>
        </w:rPr>
        <w:t xml:space="preserve"> </w:t>
      </w:r>
      <w:r>
        <w:t>Technology</w:t>
      </w:r>
      <w:r>
        <w:rPr>
          <w:spacing w:val="-4"/>
        </w:rPr>
        <w:t xml:space="preserve"> </w:t>
      </w:r>
      <w:r>
        <w:t>Association.</w:t>
      </w:r>
      <w:r>
        <w:rPr>
          <w:spacing w:val="40"/>
        </w:rPr>
        <w:t xml:space="preserve"> </w:t>
      </w:r>
      <w:r>
        <w:t>The</w:t>
      </w:r>
      <w:r>
        <w:rPr>
          <w:spacing w:val="-6"/>
        </w:rPr>
        <w:t xml:space="preserve"> </w:t>
      </w:r>
      <w:r>
        <w:t>state</w:t>
      </w:r>
      <w:r>
        <w:rPr>
          <w:spacing w:val="-4"/>
        </w:rPr>
        <w:t xml:space="preserve"> </w:t>
      </w:r>
      <w:r>
        <w:t>professional organization for school libraries.</w:t>
      </w:r>
    </w:p>
    <w:p w14:paraId="560D5DBD" w14:textId="77777777" w:rsidR="00F425EB" w:rsidRDefault="00BA2362">
      <w:pPr>
        <w:pStyle w:val="BodyText"/>
        <w:tabs>
          <w:tab w:val="left" w:pos="2160"/>
        </w:tabs>
        <w:spacing w:before="197"/>
        <w:ind w:left="0" w:firstLine="0"/>
      </w:pPr>
      <w:r>
        <w:rPr>
          <w:spacing w:val="-4"/>
        </w:rPr>
        <w:t>WERC</w:t>
      </w:r>
      <w:r>
        <w:tab/>
        <w:t>Wisconsin</w:t>
      </w:r>
      <w:r>
        <w:rPr>
          <w:spacing w:val="-13"/>
        </w:rPr>
        <w:t xml:space="preserve"> </w:t>
      </w:r>
      <w:r>
        <w:t>Employment</w:t>
      </w:r>
      <w:r>
        <w:rPr>
          <w:spacing w:val="-7"/>
        </w:rPr>
        <w:t xml:space="preserve"> </w:t>
      </w:r>
      <w:r>
        <w:t>Relations</w:t>
      </w:r>
      <w:r>
        <w:rPr>
          <w:spacing w:val="-7"/>
        </w:rPr>
        <w:t xml:space="preserve"> </w:t>
      </w:r>
      <w:r>
        <w:rPr>
          <w:spacing w:val="-2"/>
        </w:rPr>
        <w:t>Commission.</w:t>
      </w:r>
    </w:p>
    <w:p w14:paraId="59D2071B" w14:textId="77777777" w:rsidR="00F425EB" w:rsidRDefault="00BA2362">
      <w:pPr>
        <w:pStyle w:val="BodyText"/>
        <w:tabs>
          <w:tab w:val="left" w:pos="2160"/>
        </w:tabs>
        <w:spacing w:before="197" w:line="242" w:lineRule="auto"/>
        <w:ind w:right="95"/>
      </w:pPr>
      <w:r>
        <w:rPr>
          <w:spacing w:val="-2"/>
        </w:rPr>
        <w:t>Weeding</w:t>
      </w:r>
      <w:r>
        <w:tab/>
        <w:t>The selection of library material from the collection to be discarded, sold, or transferred</w:t>
      </w:r>
      <w:r>
        <w:rPr>
          <w:spacing w:val="-6"/>
        </w:rPr>
        <w:t xml:space="preserve"> </w:t>
      </w:r>
      <w:r>
        <w:t>to</w:t>
      </w:r>
      <w:r>
        <w:rPr>
          <w:spacing w:val="-4"/>
        </w:rPr>
        <w:t xml:space="preserve"> </w:t>
      </w:r>
      <w:r>
        <w:t>storage</w:t>
      </w:r>
      <w:r>
        <w:rPr>
          <w:spacing w:val="-3"/>
        </w:rPr>
        <w:t xml:space="preserve"> </w:t>
      </w:r>
      <w:r>
        <w:t>because</w:t>
      </w:r>
      <w:r>
        <w:rPr>
          <w:spacing w:val="-2"/>
        </w:rPr>
        <w:t xml:space="preserve"> </w:t>
      </w:r>
      <w:r>
        <w:t>of</w:t>
      </w:r>
      <w:r>
        <w:rPr>
          <w:spacing w:val="-6"/>
        </w:rPr>
        <w:t xml:space="preserve"> </w:t>
      </w:r>
      <w:r>
        <w:t>poor</w:t>
      </w:r>
      <w:r>
        <w:rPr>
          <w:spacing w:val="-3"/>
        </w:rPr>
        <w:t xml:space="preserve"> </w:t>
      </w:r>
      <w:r>
        <w:t>physical condition,</w:t>
      </w:r>
      <w:r>
        <w:rPr>
          <w:spacing w:val="-5"/>
        </w:rPr>
        <w:t xml:space="preserve"> </w:t>
      </w:r>
      <w:r>
        <w:t>outdated</w:t>
      </w:r>
      <w:r>
        <w:rPr>
          <w:spacing w:val="-6"/>
        </w:rPr>
        <w:t xml:space="preserve"> </w:t>
      </w:r>
      <w:r>
        <w:t>content,</w:t>
      </w:r>
      <w:r>
        <w:rPr>
          <w:spacing w:val="-5"/>
        </w:rPr>
        <w:t xml:space="preserve"> </w:t>
      </w:r>
      <w:r>
        <w:t>or limited popularity.</w:t>
      </w:r>
    </w:p>
    <w:p w14:paraId="696782C7" w14:textId="77777777" w:rsidR="00F425EB" w:rsidRDefault="00BA2362">
      <w:pPr>
        <w:pStyle w:val="BodyText"/>
        <w:tabs>
          <w:tab w:val="left" w:pos="2160"/>
        </w:tabs>
        <w:spacing w:before="193"/>
        <w:ind w:right="65"/>
      </w:pPr>
      <w:proofErr w:type="spellStart"/>
      <w:r>
        <w:rPr>
          <w:spacing w:val="-4"/>
        </w:rPr>
        <w:t>WiLS</w:t>
      </w:r>
      <w:proofErr w:type="spellEnd"/>
      <w:r>
        <w:tab/>
        <w:t>(formerly Wisconsin Library Services) A non-profit membership organization that facilitates collaborative projects and services, and to advance library service,</w:t>
      </w:r>
      <w:r>
        <w:rPr>
          <w:spacing w:val="-2"/>
        </w:rPr>
        <w:t xml:space="preserve"> </w:t>
      </w:r>
      <w:r>
        <w:t>primarily</w:t>
      </w:r>
      <w:r>
        <w:rPr>
          <w:spacing w:val="-4"/>
        </w:rPr>
        <w:t xml:space="preserve"> </w:t>
      </w:r>
      <w:r>
        <w:t>in</w:t>
      </w:r>
      <w:r>
        <w:rPr>
          <w:spacing w:val="-2"/>
        </w:rPr>
        <w:t xml:space="preserve"> </w:t>
      </w:r>
      <w:r>
        <w:t>the</w:t>
      </w:r>
      <w:r>
        <w:rPr>
          <w:spacing w:val="-4"/>
        </w:rPr>
        <w:t xml:space="preserve"> </w:t>
      </w:r>
      <w:r>
        <w:t>state</w:t>
      </w:r>
      <w:r>
        <w:rPr>
          <w:spacing w:val="-4"/>
        </w:rPr>
        <w:t xml:space="preserve"> </w:t>
      </w:r>
      <w:r>
        <w:t>of</w:t>
      </w:r>
      <w:r>
        <w:rPr>
          <w:spacing w:val="-2"/>
        </w:rPr>
        <w:t xml:space="preserve"> </w:t>
      </w:r>
      <w:r>
        <w:t>Wisconsin.</w:t>
      </w:r>
      <w:r>
        <w:rPr>
          <w:spacing w:val="-4"/>
        </w:rPr>
        <w:t xml:space="preserve"> </w:t>
      </w:r>
      <w:r>
        <w:t>Most</w:t>
      </w:r>
      <w:r>
        <w:rPr>
          <w:spacing w:val="-4"/>
        </w:rPr>
        <w:t xml:space="preserve"> </w:t>
      </w:r>
      <w:r>
        <w:t>of</w:t>
      </w:r>
      <w:r>
        <w:rPr>
          <w:spacing w:val="-2"/>
        </w:rPr>
        <w:t xml:space="preserve"> </w:t>
      </w:r>
      <w:r>
        <w:t>their</w:t>
      </w:r>
      <w:r>
        <w:rPr>
          <w:spacing w:val="-2"/>
        </w:rPr>
        <w:t xml:space="preserve"> </w:t>
      </w:r>
      <w:r>
        <w:t>members</w:t>
      </w:r>
      <w:r>
        <w:rPr>
          <w:spacing w:val="-2"/>
        </w:rPr>
        <w:t xml:space="preserve"> </w:t>
      </w:r>
      <w:r>
        <w:t>are</w:t>
      </w:r>
      <w:r>
        <w:rPr>
          <w:spacing w:val="-2"/>
        </w:rPr>
        <w:t xml:space="preserve"> </w:t>
      </w:r>
      <w:r>
        <w:t>libraries, but they also work with cultural institutions, government agencies, and other non-profits to develop partnerships and projects.</w:t>
      </w:r>
    </w:p>
    <w:p w14:paraId="431102AE" w14:textId="77777777" w:rsidR="00F425EB" w:rsidRDefault="00F425EB">
      <w:pPr>
        <w:pStyle w:val="BodyText"/>
        <w:sectPr w:rsidR="00F425EB">
          <w:pgSz w:w="12240" w:h="15840"/>
          <w:pgMar w:top="1400" w:right="1440" w:bottom="280" w:left="1440" w:header="720" w:footer="720" w:gutter="0"/>
          <w:cols w:space="720"/>
        </w:sectPr>
      </w:pPr>
    </w:p>
    <w:p w14:paraId="7EA0A6BF" w14:textId="77777777" w:rsidR="00F425EB" w:rsidRDefault="00BA2362">
      <w:pPr>
        <w:pStyle w:val="BodyText"/>
        <w:tabs>
          <w:tab w:val="left" w:pos="2160"/>
        </w:tabs>
        <w:spacing w:before="37"/>
        <w:ind w:right="1"/>
      </w:pPr>
      <w:proofErr w:type="spellStart"/>
      <w:r>
        <w:rPr>
          <w:spacing w:val="-2"/>
        </w:rPr>
        <w:lastRenderedPageBreak/>
        <w:t>Winnefox</w:t>
      </w:r>
      <w:proofErr w:type="spellEnd"/>
      <w:r>
        <w:tab/>
      </w:r>
      <w:r>
        <w:t>The library system comprised of Winnebago, Waushara, Marquette, Fond du Lac,</w:t>
      </w:r>
      <w:r>
        <w:rPr>
          <w:spacing w:val="-3"/>
        </w:rPr>
        <w:t xml:space="preserve"> </w:t>
      </w:r>
      <w:r>
        <w:t>and</w:t>
      </w:r>
      <w:r>
        <w:rPr>
          <w:spacing w:val="-5"/>
        </w:rPr>
        <w:t xml:space="preserve"> </w:t>
      </w:r>
      <w:r>
        <w:t>Green</w:t>
      </w:r>
      <w:r>
        <w:rPr>
          <w:spacing w:val="-6"/>
        </w:rPr>
        <w:t xml:space="preserve"> </w:t>
      </w:r>
      <w:r>
        <w:t>Lake</w:t>
      </w:r>
      <w:r>
        <w:rPr>
          <w:spacing w:val="-3"/>
        </w:rPr>
        <w:t xml:space="preserve"> </w:t>
      </w:r>
      <w:r>
        <w:t>counties,</w:t>
      </w:r>
      <w:r>
        <w:rPr>
          <w:spacing w:val="-2"/>
        </w:rPr>
        <w:t xml:space="preserve"> </w:t>
      </w:r>
      <w:r>
        <w:t>headquartered</w:t>
      </w:r>
      <w:r>
        <w:rPr>
          <w:spacing w:val="-3"/>
        </w:rPr>
        <w:t xml:space="preserve"> </w:t>
      </w:r>
      <w:r>
        <w:t>in</w:t>
      </w:r>
      <w:r>
        <w:rPr>
          <w:spacing w:val="-4"/>
        </w:rPr>
        <w:t xml:space="preserve"> </w:t>
      </w:r>
      <w:r>
        <w:t>Oshkosh.</w:t>
      </w:r>
      <w:r>
        <w:rPr>
          <w:spacing w:val="40"/>
        </w:rPr>
        <w:t xml:space="preserve"> </w:t>
      </w:r>
      <w:r>
        <w:t>Includes</w:t>
      </w:r>
      <w:r>
        <w:rPr>
          <w:spacing w:val="-5"/>
        </w:rPr>
        <w:t xml:space="preserve"> </w:t>
      </w:r>
      <w:r>
        <w:t>the</w:t>
      </w:r>
      <w:r>
        <w:rPr>
          <w:spacing w:val="-5"/>
        </w:rPr>
        <w:t xml:space="preserve"> </w:t>
      </w:r>
      <w:r>
        <w:t>Menasha and Neenah libraries, which are used by many Calumet County residents.</w:t>
      </w:r>
      <w:r>
        <w:rPr>
          <w:spacing w:val="40"/>
        </w:rPr>
        <w:t xml:space="preserve"> </w:t>
      </w:r>
      <w:r>
        <w:t xml:space="preserve">MCLS has an agreement with </w:t>
      </w:r>
      <w:proofErr w:type="spellStart"/>
      <w:r>
        <w:t>Winnefox</w:t>
      </w:r>
      <w:proofErr w:type="spellEnd"/>
      <w:r>
        <w:rPr>
          <w:spacing w:val="-1"/>
        </w:rPr>
        <w:t xml:space="preserve"> </w:t>
      </w:r>
      <w:r>
        <w:t>which</w:t>
      </w:r>
      <w:r>
        <w:rPr>
          <w:spacing w:val="-1"/>
        </w:rPr>
        <w:t xml:space="preserve"> </w:t>
      </w:r>
      <w:r>
        <w:t>provides</w:t>
      </w:r>
      <w:r>
        <w:rPr>
          <w:spacing w:val="-1"/>
        </w:rPr>
        <w:t xml:space="preserve"> </w:t>
      </w:r>
      <w:r>
        <w:t>for</w:t>
      </w:r>
      <w:r>
        <w:rPr>
          <w:spacing w:val="-2"/>
        </w:rPr>
        <w:t xml:space="preserve"> </w:t>
      </w:r>
      <w:r>
        <w:t xml:space="preserve">reimbursement to </w:t>
      </w:r>
      <w:proofErr w:type="spellStart"/>
      <w:r>
        <w:t>Winefox</w:t>
      </w:r>
      <w:proofErr w:type="spellEnd"/>
      <w:r>
        <w:t xml:space="preserve"> for use of these libraries by Calumet County residents.</w:t>
      </w:r>
      <w:r>
        <w:rPr>
          <w:spacing w:val="75"/>
        </w:rPr>
        <w:t xml:space="preserve"> </w:t>
      </w:r>
      <w:r>
        <w:t>Calumet County</w:t>
      </w:r>
      <w:r>
        <w:rPr>
          <w:spacing w:val="40"/>
        </w:rPr>
        <w:t xml:space="preserve"> </w:t>
      </w:r>
      <w:r>
        <w:t>provides this funding, which is “passed through” the MCLS budget.</w:t>
      </w:r>
    </w:p>
    <w:p w14:paraId="7429EFE9" w14:textId="77777777" w:rsidR="00F425EB" w:rsidRDefault="00BA2362">
      <w:pPr>
        <w:pStyle w:val="BodyText"/>
        <w:tabs>
          <w:tab w:val="left" w:pos="2160"/>
        </w:tabs>
        <w:spacing w:before="201" w:line="242" w:lineRule="auto"/>
        <w:ind w:right="684"/>
      </w:pPr>
      <w:r>
        <w:rPr>
          <w:spacing w:val="-2"/>
        </w:rPr>
        <w:t>WISCAT</w:t>
      </w:r>
      <w:r>
        <w:tab/>
        <w:t>Wisconsin</w:t>
      </w:r>
      <w:r>
        <w:rPr>
          <w:spacing w:val="-7"/>
        </w:rPr>
        <w:t xml:space="preserve"> </w:t>
      </w:r>
      <w:r>
        <w:t>Catalog.</w:t>
      </w:r>
      <w:r>
        <w:rPr>
          <w:spacing w:val="-3"/>
        </w:rPr>
        <w:t xml:space="preserve"> </w:t>
      </w:r>
      <w:r>
        <w:t>The</w:t>
      </w:r>
      <w:r>
        <w:rPr>
          <w:spacing w:val="-4"/>
        </w:rPr>
        <w:t xml:space="preserve"> </w:t>
      </w:r>
      <w:r>
        <w:t>statewide</w:t>
      </w:r>
      <w:r>
        <w:rPr>
          <w:spacing w:val="-6"/>
        </w:rPr>
        <w:t xml:space="preserve"> </w:t>
      </w:r>
      <w:r>
        <w:t>database</w:t>
      </w:r>
      <w:r>
        <w:rPr>
          <w:spacing w:val="-6"/>
        </w:rPr>
        <w:t xml:space="preserve"> </w:t>
      </w:r>
      <w:r>
        <w:t>of</w:t>
      </w:r>
      <w:r>
        <w:rPr>
          <w:spacing w:val="-6"/>
        </w:rPr>
        <w:t xml:space="preserve"> </w:t>
      </w:r>
      <w:r>
        <w:t>holdings</w:t>
      </w:r>
      <w:r>
        <w:rPr>
          <w:spacing w:val="-3"/>
        </w:rPr>
        <w:t xml:space="preserve"> </w:t>
      </w:r>
      <w:r>
        <w:t>contributed</w:t>
      </w:r>
      <w:r>
        <w:rPr>
          <w:spacing w:val="-3"/>
        </w:rPr>
        <w:t xml:space="preserve"> </w:t>
      </w:r>
      <w:r>
        <w:t>to</w:t>
      </w:r>
      <w:r>
        <w:rPr>
          <w:spacing w:val="-2"/>
        </w:rPr>
        <w:t xml:space="preserve"> </w:t>
      </w:r>
      <w:r>
        <w:t>by Wisconsin libraries of all types.</w:t>
      </w:r>
    </w:p>
    <w:p w14:paraId="07E5A7AC" w14:textId="77777777" w:rsidR="00F425EB" w:rsidRDefault="00BA2362">
      <w:pPr>
        <w:pStyle w:val="BodyText"/>
        <w:tabs>
          <w:tab w:val="left" w:pos="2160"/>
        </w:tabs>
        <w:spacing w:before="194" w:line="242" w:lineRule="auto"/>
        <w:ind w:right="520"/>
      </w:pPr>
      <w:proofErr w:type="spellStart"/>
      <w:r>
        <w:rPr>
          <w:spacing w:val="-2"/>
        </w:rPr>
        <w:t>WiscNet</w:t>
      </w:r>
      <w:proofErr w:type="spellEnd"/>
      <w:r>
        <w:tab/>
        <w:t>A not-for-profit organization that connects many Wisconsin libraries, educational</w:t>
      </w:r>
      <w:r>
        <w:rPr>
          <w:spacing w:val="-6"/>
        </w:rPr>
        <w:t xml:space="preserve"> </w:t>
      </w:r>
      <w:r>
        <w:t>agencies,</w:t>
      </w:r>
      <w:r>
        <w:rPr>
          <w:spacing w:val="-6"/>
        </w:rPr>
        <w:t xml:space="preserve"> </w:t>
      </w:r>
      <w:r>
        <w:t>and</w:t>
      </w:r>
      <w:r>
        <w:rPr>
          <w:spacing w:val="-7"/>
        </w:rPr>
        <w:t xml:space="preserve"> </w:t>
      </w:r>
      <w:r>
        <w:t>other</w:t>
      </w:r>
      <w:r>
        <w:rPr>
          <w:spacing w:val="-4"/>
        </w:rPr>
        <w:t xml:space="preserve"> </w:t>
      </w:r>
      <w:r>
        <w:t>government</w:t>
      </w:r>
      <w:r>
        <w:rPr>
          <w:spacing w:val="-4"/>
        </w:rPr>
        <w:t xml:space="preserve"> </w:t>
      </w:r>
      <w:r>
        <w:t>organizations</w:t>
      </w:r>
      <w:r>
        <w:rPr>
          <w:spacing w:val="-4"/>
        </w:rPr>
        <w:t xml:space="preserve"> </w:t>
      </w:r>
      <w:r>
        <w:t>to</w:t>
      </w:r>
      <w:r>
        <w:rPr>
          <w:spacing w:val="-5"/>
        </w:rPr>
        <w:t xml:space="preserve"> </w:t>
      </w:r>
      <w:r>
        <w:t>the</w:t>
      </w:r>
      <w:r>
        <w:rPr>
          <w:spacing w:val="-4"/>
        </w:rPr>
        <w:t xml:space="preserve"> </w:t>
      </w:r>
      <w:r>
        <w:t>Internet.</w:t>
      </w:r>
    </w:p>
    <w:p w14:paraId="105E25DD" w14:textId="77777777" w:rsidR="00F425EB" w:rsidRDefault="00BA2362">
      <w:pPr>
        <w:pStyle w:val="BodyText"/>
        <w:tabs>
          <w:tab w:val="left" w:pos="2160"/>
        </w:tabs>
        <w:spacing w:before="194"/>
        <w:ind w:left="0" w:right="561" w:firstLine="0"/>
      </w:pPr>
      <w:r>
        <w:t>Wisconsin Public</w:t>
      </w:r>
      <w:r>
        <w:tab/>
        <w:t>Formed in 2001, the main and most popular service the consortium has Library Consortium</w:t>
      </w:r>
      <w:r>
        <w:tab/>
        <w:t>developed</w:t>
      </w:r>
      <w:r>
        <w:rPr>
          <w:spacing w:val="-3"/>
        </w:rPr>
        <w:t xml:space="preserve"> </w:t>
      </w:r>
      <w:r>
        <w:t>is</w:t>
      </w:r>
      <w:r>
        <w:rPr>
          <w:spacing w:val="-4"/>
        </w:rPr>
        <w:t xml:space="preserve"> </w:t>
      </w:r>
      <w:r>
        <w:t>Wisconsin’s</w:t>
      </w:r>
      <w:r>
        <w:rPr>
          <w:spacing w:val="-5"/>
        </w:rPr>
        <w:t xml:space="preserve"> </w:t>
      </w:r>
      <w:r>
        <w:t>Digital</w:t>
      </w:r>
      <w:r>
        <w:rPr>
          <w:spacing w:val="-3"/>
        </w:rPr>
        <w:t xml:space="preserve"> </w:t>
      </w:r>
      <w:r>
        <w:t>Library,</w:t>
      </w:r>
      <w:r>
        <w:rPr>
          <w:spacing w:val="-6"/>
        </w:rPr>
        <w:t xml:space="preserve"> </w:t>
      </w:r>
      <w:r>
        <w:t>which</w:t>
      </w:r>
      <w:r>
        <w:rPr>
          <w:spacing w:val="-4"/>
        </w:rPr>
        <w:t xml:space="preserve"> </w:t>
      </w:r>
      <w:r>
        <w:t>is</w:t>
      </w:r>
      <w:r>
        <w:rPr>
          <w:spacing w:val="-6"/>
        </w:rPr>
        <w:t xml:space="preserve"> </w:t>
      </w:r>
      <w:r>
        <w:t>available</w:t>
      </w:r>
      <w:r>
        <w:rPr>
          <w:spacing w:val="-3"/>
        </w:rPr>
        <w:t xml:space="preserve"> </w:t>
      </w:r>
      <w:r>
        <w:t>to</w:t>
      </w:r>
      <w:r>
        <w:rPr>
          <w:spacing w:val="-5"/>
        </w:rPr>
        <w:t xml:space="preserve"> </w:t>
      </w:r>
      <w:r>
        <w:t>all</w:t>
      </w:r>
      <w:r>
        <w:rPr>
          <w:spacing w:val="-3"/>
        </w:rPr>
        <w:t xml:space="preserve"> </w:t>
      </w:r>
      <w:r>
        <w:t>Wisconsin</w:t>
      </w:r>
    </w:p>
    <w:p w14:paraId="06DF417E" w14:textId="77777777" w:rsidR="00F425EB" w:rsidRDefault="00BA2362">
      <w:pPr>
        <w:pStyle w:val="BodyText"/>
        <w:tabs>
          <w:tab w:val="left" w:pos="2160"/>
        </w:tabs>
        <w:spacing w:before="1"/>
        <w:ind w:right="33"/>
      </w:pPr>
      <w:r>
        <w:rPr>
          <w:spacing w:val="-2"/>
        </w:rPr>
        <w:t>(WPLC)</w:t>
      </w:r>
      <w:r>
        <w:tab/>
        <w:t>residents</w:t>
      </w:r>
      <w:r>
        <w:rPr>
          <w:spacing w:val="-4"/>
        </w:rPr>
        <w:t xml:space="preserve"> </w:t>
      </w:r>
      <w:r>
        <w:t>with</w:t>
      </w:r>
      <w:r>
        <w:rPr>
          <w:spacing w:val="-2"/>
        </w:rPr>
        <w:t xml:space="preserve"> </w:t>
      </w:r>
      <w:r>
        <w:t>a</w:t>
      </w:r>
      <w:r>
        <w:rPr>
          <w:spacing w:val="-2"/>
        </w:rPr>
        <w:t xml:space="preserve"> </w:t>
      </w:r>
      <w:r>
        <w:t>public</w:t>
      </w:r>
      <w:r>
        <w:rPr>
          <w:spacing w:val="-2"/>
        </w:rPr>
        <w:t xml:space="preserve"> </w:t>
      </w:r>
      <w:r>
        <w:t>library</w:t>
      </w:r>
      <w:r>
        <w:rPr>
          <w:spacing w:val="-2"/>
        </w:rPr>
        <w:t xml:space="preserve"> </w:t>
      </w:r>
      <w:r>
        <w:t>card.</w:t>
      </w:r>
      <w:r>
        <w:rPr>
          <w:spacing w:val="40"/>
        </w:rPr>
        <w:t xml:space="preserve"> </w:t>
      </w:r>
      <w:r>
        <w:t>The</w:t>
      </w:r>
      <w:r>
        <w:rPr>
          <w:spacing w:val="-2"/>
        </w:rPr>
        <w:t xml:space="preserve"> </w:t>
      </w:r>
      <w:r>
        <w:t>digital</w:t>
      </w:r>
      <w:r>
        <w:rPr>
          <w:spacing w:val="-5"/>
        </w:rPr>
        <w:t xml:space="preserve"> </w:t>
      </w:r>
      <w:r>
        <w:t>library</w:t>
      </w:r>
      <w:r>
        <w:rPr>
          <w:spacing w:val="-4"/>
        </w:rPr>
        <w:t xml:space="preserve"> </w:t>
      </w:r>
      <w:r>
        <w:t>provides</w:t>
      </w:r>
      <w:r>
        <w:rPr>
          <w:spacing w:val="-1"/>
        </w:rPr>
        <w:t xml:space="preserve"> </w:t>
      </w:r>
      <w:r>
        <w:t>access</w:t>
      </w:r>
      <w:r>
        <w:rPr>
          <w:spacing w:val="-5"/>
        </w:rPr>
        <w:t xml:space="preserve"> </w:t>
      </w:r>
      <w:r>
        <w:t>for</w:t>
      </w:r>
      <w:r>
        <w:rPr>
          <w:spacing w:val="-5"/>
        </w:rPr>
        <w:t xml:space="preserve"> </w:t>
      </w:r>
      <w:r>
        <w:t>library patrons to digital audio,</w:t>
      </w:r>
      <w:r>
        <w:rPr>
          <w:spacing w:val="-21"/>
        </w:rPr>
        <w:t xml:space="preserve"> </w:t>
      </w:r>
      <w:r>
        <w:t>e-books, e-magazines, as well as other e-content on a wide range of subjects.</w:t>
      </w:r>
    </w:p>
    <w:p w14:paraId="3DE026B6" w14:textId="77777777" w:rsidR="00F425EB" w:rsidRDefault="00BA2362">
      <w:pPr>
        <w:pStyle w:val="BodyText"/>
        <w:tabs>
          <w:tab w:val="left" w:pos="2160"/>
        </w:tabs>
        <w:spacing w:before="268"/>
        <w:ind w:left="0" w:right="251" w:firstLine="0"/>
      </w:pPr>
      <w:r>
        <w:t>Wisconsin Talking</w:t>
      </w:r>
      <w:r>
        <w:tab/>
        <w:t>A federally-funded library located in Milwaukee which provides books and Book and Braille</w:t>
      </w:r>
      <w:r>
        <w:tab/>
        <w:t>periodicals</w:t>
      </w:r>
      <w:r>
        <w:rPr>
          <w:spacing w:val="-3"/>
        </w:rPr>
        <w:t xml:space="preserve"> </w:t>
      </w:r>
      <w:r>
        <w:t>in</w:t>
      </w:r>
      <w:r>
        <w:rPr>
          <w:spacing w:val="-6"/>
        </w:rPr>
        <w:t xml:space="preserve"> </w:t>
      </w:r>
      <w:r>
        <w:t>audio</w:t>
      </w:r>
      <w:r>
        <w:rPr>
          <w:spacing w:val="-3"/>
        </w:rPr>
        <w:t xml:space="preserve"> </w:t>
      </w:r>
      <w:r>
        <w:t>formats</w:t>
      </w:r>
      <w:r>
        <w:rPr>
          <w:spacing w:val="-3"/>
        </w:rPr>
        <w:t xml:space="preserve"> </w:t>
      </w:r>
      <w:r>
        <w:t>and</w:t>
      </w:r>
      <w:r>
        <w:rPr>
          <w:spacing w:val="-5"/>
        </w:rPr>
        <w:t xml:space="preserve"> </w:t>
      </w:r>
      <w:r>
        <w:t>in</w:t>
      </w:r>
      <w:r>
        <w:rPr>
          <w:spacing w:val="-1"/>
        </w:rPr>
        <w:t xml:space="preserve"> </w:t>
      </w:r>
      <w:r>
        <w:t>Braille</w:t>
      </w:r>
      <w:r>
        <w:rPr>
          <w:spacing w:val="-5"/>
        </w:rPr>
        <w:t xml:space="preserve"> </w:t>
      </w:r>
      <w:r>
        <w:t>to</w:t>
      </w:r>
      <w:r>
        <w:rPr>
          <w:spacing w:val="-4"/>
        </w:rPr>
        <w:t xml:space="preserve"> </w:t>
      </w:r>
      <w:r>
        <w:t>blind</w:t>
      </w:r>
      <w:r>
        <w:rPr>
          <w:spacing w:val="-4"/>
        </w:rPr>
        <w:t xml:space="preserve"> </w:t>
      </w:r>
      <w:r>
        <w:t>and</w:t>
      </w:r>
      <w:r>
        <w:rPr>
          <w:spacing w:val="-5"/>
        </w:rPr>
        <w:t xml:space="preserve"> </w:t>
      </w:r>
      <w:r>
        <w:t>physically</w:t>
      </w:r>
      <w:r>
        <w:rPr>
          <w:spacing w:val="-5"/>
        </w:rPr>
        <w:t xml:space="preserve"> </w:t>
      </w:r>
      <w:r>
        <w:t xml:space="preserve">handicapped </w:t>
      </w:r>
      <w:r>
        <w:rPr>
          <w:spacing w:val="-2"/>
        </w:rPr>
        <w:t>Library</w:t>
      </w:r>
      <w:r>
        <w:tab/>
        <w:t>citizens of all ages throughout Wisconsin.</w:t>
      </w:r>
    </w:p>
    <w:p w14:paraId="5B39E6D6" w14:textId="77777777" w:rsidR="00F425EB" w:rsidRDefault="00F425EB">
      <w:pPr>
        <w:pStyle w:val="BodyText"/>
        <w:spacing w:before="11"/>
        <w:ind w:left="0" w:firstLine="0"/>
      </w:pPr>
    </w:p>
    <w:p w14:paraId="57598DF6" w14:textId="77777777" w:rsidR="00F425EB" w:rsidRDefault="00BA2362">
      <w:pPr>
        <w:pStyle w:val="BodyText"/>
        <w:tabs>
          <w:tab w:val="left" w:pos="2160"/>
        </w:tabs>
        <w:spacing w:line="460" w:lineRule="atLeast"/>
        <w:ind w:left="0" w:right="546" w:firstLine="0"/>
      </w:pPr>
      <w:r>
        <w:rPr>
          <w:spacing w:val="-4"/>
        </w:rPr>
        <w:t>WLA</w:t>
      </w:r>
      <w:r>
        <w:tab/>
        <w:t xml:space="preserve">Wisconsin Library Association. The state professional library association. </w:t>
      </w:r>
      <w:r>
        <w:rPr>
          <w:spacing w:val="-4"/>
        </w:rPr>
        <w:t>WLTF</w:t>
      </w:r>
      <w:r>
        <w:tab/>
        <w:t>Wisconsin</w:t>
      </w:r>
      <w:r>
        <w:rPr>
          <w:spacing w:val="-6"/>
        </w:rPr>
        <w:t xml:space="preserve"> </w:t>
      </w:r>
      <w:r>
        <w:t>Library</w:t>
      </w:r>
      <w:r>
        <w:rPr>
          <w:spacing w:val="-5"/>
        </w:rPr>
        <w:t xml:space="preserve"> </w:t>
      </w:r>
      <w:r>
        <w:t>Trustees</w:t>
      </w:r>
      <w:r>
        <w:rPr>
          <w:spacing w:val="-7"/>
        </w:rPr>
        <w:t xml:space="preserve"> </w:t>
      </w:r>
      <w:r>
        <w:t>and</w:t>
      </w:r>
      <w:r>
        <w:rPr>
          <w:spacing w:val="-4"/>
        </w:rPr>
        <w:t xml:space="preserve"> </w:t>
      </w:r>
      <w:r>
        <w:t>Friends.</w:t>
      </w:r>
      <w:r>
        <w:rPr>
          <w:spacing w:val="-3"/>
        </w:rPr>
        <w:t xml:space="preserve"> </w:t>
      </w:r>
      <w:r>
        <w:t>A</w:t>
      </w:r>
      <w:r>
        <w:rPr>
          <w:spacing w:val="-3"/>
        </w:rPr>
        <w:t xml:space="preserve"> </w:t>
      </w:r>
      <w:r>
        <w:t>division</w:t>
      </w:r>
      <w:r>
        <w:rPr>
          <w:spacing w:val="-4"/>
        </w:rPr>
        <w:t xml:space="preserve"> </w:t>
      </w:r>
      <w:r>
        <w:t>of</w:t>
      </w:r>
      <w:r>
        <w:rPr>
          <w:spacing w:val="-6"/>
        </w:rPr>
        <w:t xml:space="preserve"> </w:t>
      </w:r>
      <w:r>
        <w:t>the Wisconsin</w:t>
      </w:r>
      <w:r>
        <w:rPr>
          <w:spacing w:val="-5"/>
        </w:rPr>
        <w:t xml:space="preserve"> </w:t>
      </w:r>
      <w:r>
        <w:t>Library</w:t>
      </w:r>
    </w:p>
    <w:p w14:paraId="21A7F7A0" w14:textId="77777777" w:rsidR="00F425EB" w:rsidRDefault="00BA2362">
      <w:pPr>
        <w:pStyle w:val="BodyText"/>
        <w:spacing w:before="6"/>
        <w:ind w:firstLine="0"/>
      </w:pPr>
      <w:r>
        <w:rPr>
          <w:spacing w:val="-2"/>
        </w:rPr>
        <w:t>Association.</w:t>
      </w:r>
    </w:p>
    <w:sectPr w:rsidR="00F425EB">
      <w:pgSz w:w="12240" w:h="15840"/>
      <w:pgMar w:top="1400" w:right="144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revisionView w:inkAnnotations="0"/>
  <w:documentProtection w:edit="readOnly" w:enforcement="1" w:cryptProviderType="rsaAES" w:cryptAlgorithmClass="hash" w:cryptAlgorithmType="typeAny" w:cryptAlgorithmSid="14" w:cryptSpinCount="100000" w:hash="YJJ+UjuKslfSQ8msa7a15rJ865D2jCmqepR2M0ZyegncgAbrtKkT1o/aluRTP+cVwEcWqN6XbShPbpa40wZSgg==" w:salt="kWj7+ECyqTUxJkngG7yVMA=="/>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5EB"/>
    <w:rsid w:val="000C2FB5"/>
    <w:rsid w:val="00BA2362"/>
    <w:rsid w:val="00F42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05058B5"/>
  <w15:docId w15:val="{1D762DBB-F414-4642-901D-651A93070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8"/>
      <w:ind w:left="1793" w:right="1793" w:firstLine="1"/>
      <w:jc w:val="center"/>
      <w:outlineLvl w:val="0"/>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160" w:hanging="2160"/>
    </w:p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83A40A9C350D43AC86ECA2E4944FE7" ma:contentTypeVersion="10" ma:contentTypeDescription="Create a new document." ma:contentTypeScope="" ma:versionID="c8666c84cf55f41622e0cfb176fdcf7f">
  <xsd:schema xmlns:xsd="http://www.w3.org/2001/XMLSchema" xmlns:xs="http://www.w3.org/2001/XMLSchema" xmlns:p="http://schemas.microsoft.com/office/2006/metadata/properties" xmlns:ns2="1b96afb1-e93b-4f16-95ad-429043f977aa" xmlns:ns3="1de94ae5-d703-4959-a155-285a95edc82c" targetNamespace="http://schemas.microsoft.com/office/2006/metadata/properties" ma:root="true" ma:fieldsID="2d24d7c9ae8f8d310495713adc00177c" ns2:_="" ns3:_="">
    <xsd:import namespace="1b96afb1-e93b-4f16-95ad-429043f977aa"/>
    <xsd:import namespace="1de94ae5-d703-4959-a155-285a95edc82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96afb1-e93b-4f16-95ad-429043f977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6043e0e-a0df-4165-bc28-e1cb24f3fc0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e94ae5-d703-4959-a155-285a95edc82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b7ee852-eb1a-4bf6-a3b0-6a541bab5ed9}" ma:internalName="TaxCatchAll" ma:showField="CatchAllData" ma:web="1de94ae5-d703-4959-a155-285a95edc8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de94ae5-d703-4959-a155-285a95edc82c" xsi:nil="true"/>
    <lcf76f155ced4ddcb4097134ff3c332f xmlns="1b96afb1-e93b-4f16-95ad-429043f977a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1E2A777-A78B-47F7-B231-A731930ADF5E}"/>
</file>

<file path=customXml/itemProps2.xml><?xml version="1.0" encoding="utf-8"?>
<ds:datastoreItem xmlns:ds="http://schemas.openxmlformats.org/officeDocument/2006/customXml" ds:itemID="{74C06F81-193D-45C9-B268-6CD7A849BA5C}"/>
</file>

<file path=customXml/itemProps3.xml><?xml version="1.0" encoding="utf-8"?>
<ds:datastoreItem xmlns:ds="http://schemas.openxmlformats.org/officeDocument/2006/customXml" ds:itemID="{B5A00061-76B2-4E8E-8549-EE9D1D50B1DB}"/>
</file>

<file path=docProps/app.xml><?xml version="1.0" encoding="utf-8"?>
<Properties xmlns="http://schemas.openxmlformats.org/officeDocument/2006/extended-properties" xmlns:vt="http://schemas.openxmlformats.org/officeDocument/2006/docPropsVTypes">
  <Template>Normal</Template>
  <TotalTime>1</TotalTime>
  <Pages>7</Pages>
  <Words>2311</Words>
  <Characters>13177</Characters>
  <Application>Microsoft Office Word</Application>
  <DocSecurity>8</DocSecurity>
  <Lines>109</Lines>
  <Paragraphs>30</Paragraphs>
  <ScaleCrop>false</ScaleCrop>
  <Company/>
  <LinksUpToDate>false</LinksUpToDate>
  <CharactersWithSpaces>15458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dc:creator>
  <cp:lastModifiedBy>Rebecca Scherer</cp:lastModifiedBy>
  <cp:revision>2</cp:revision>
  <dcterms:created xsi:type="dcterms:W3CDTF">2026-06-24T18:01:00Z</dcterms:created>
  <dcterms:modified xsi:type="dcterms:W3CDTF">2026-06-24T18:01:00Z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2022-02-15T00:00:00Z</vt:filetime>
  </property>
  <property fmtid="{D5CDD505-2E9C-101B-9397-08002B2CF9AE}" pid="3" name="Creator">
    <vt:lpwstr>Microsoft® Word 2016</vt:lpwstr>
  </property>
  <property fmtid="{D5CDD505-2E9C-101B-9397-08002B2CF9AE}" pid="4" name="LastSaved">
    <vt:filetime>2026-06-24T00:00:00Z</vt:filetime>
  </property>
  <property fmtid="{D5CDD505-2E9C-101B-9397-08002B2CF9AE}" pid="5" name="Producer">
    <vt:lpwstr>Microsoft® Word 2016</vt:lpwstr>
  </property>
  <property fmtid="{D5CDD505-2E9C-101B-9397-08002B2CF9AE}" pid="6" name="ContentTypeId">
    <vt:lpwstr>0x010100BD83A40A9C350D43AC86ECA2E4944FE7</vt:lpwstr>
  </property>
</Properties>
</file>